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5" w:type="dxa"/>
        <w:tblCellMar>
          <w:top w:w="15" w:type="dxa"/>
          <w:left w:w="15" w:type="dxa"/>
          <w:bottom w:w="15" w:type="dxa"/>
          <w:right w:w="15" w:type="dxa"/>
        </w:tblCellMar>
        <w:tblLook w:val="0600" w:firstRow="0" w:lastRow="0" w:firstColumn="0" w:lastColumn="0" w:noHBand="1" w:noVBand="1"/>
      </w:tblPr>
      <w:tblGrid>
        <w:gridCol w:w="8789"/>
      </w:tblGrid>
      <w:tr w:rsidR="00140B50" w:rsidRPr="00A411F8" w:rsidTr="00EF0DC5">
        <w:tc>
          <w:tcPr>
            <w:tcW w:w="8789" w:type="dxa"/>
            <w:tcMar>
              <w:top w:w="75" w:type="dxa"/>
              <w:left w:w="75" w:type="dxa"/>
              <w:bottom w:w="75" w:type="dxa"/>
              <w:right w:w="75" w:type="dxa"/>
            </w:tcMar>
            <w:vAlign w:val="center"/>
          </w:tcPr>
          <w:p w:rsidR="00EF0DC5" w:rsidRPr="00EF0DC5" w:rsidRDefault="008D7CD6" w:rsidP="00EF0DC5">
            <w:pPr>
              <w:spacing w:before="0" w:beforeAutospacing="0" w:after="0" w:afterAutospacing="0"/>
              <w:ind w:left="74" w:right="74"/>
              <w:jc w:val="center"/>
              <w:rPr>
                <w:rFonts w:hAnsi="Times New Roman" w:cs="Times New Roman"/>
                <w:color w:val="000000"/>
                <w:sz w:val="28"/>
                <w:szCs w:val="28"/>
                <w:lang w:val="ru-RU"/>
              </w:rPr>
            </w:pPr>
            <w:r>
              <w:rPr>
                <w:rFonts w:hAnsi="Times New Roman" w:cs="Times New Roman"/>
                <w:color w:val="000000"/>
                <w:sz w:val="28"/>
                <w:szCs w:val="28"/>
                <w:lang w:val="ru-RU"/>
              </w:rPr>
              <w:t>А</w:t>
            </w:r>
            <w:r w:rsidR="00EF0DC5" w:rsidRPr="00EF0DC5">
              <w:rPr>
                <w:rFonts w:hAnsi="Times New Roman" w:cs="Times New Roman"/>
                <w:color w:val="000000"/>
                <w:sz w:val="28"/>
                <w:szCs w:val="28"/>
                <w:lang w:val="ru-RU"/>
              </w:rPr>
              <w:t xml:space="preserve">МИНИСТРАЦИЯ </w:t>
            </w:r>
            <w:r>
              <w:rPr>
                <w:rFonts w:hAnsi="Times New Roman" w:cs="Times New Roman"/>
                <w:color w:val="000000"/>
                <w:sz w:val="28"/>
                <w:szCs w:val="28"/>
                <w:lang w:val="ru-RU"/>
              </w:rPr>
              <w:t>ТАТАРСКОГО</w:t>
            </w:r>
            <w:r w:rsidR="00EF0DC5" w:rsidRPr="00EF0DC5">
              <w:rPr>
                <w:rFonts w:hAnsi="Times New Roman" w:cs="Times New Roman"/>
                <w:color w:val="000000"/>
                <w:sz w:val="28"/>
                <w:szCs w:val="28"/>
                <w:lang w:val="ru-RU"/>
              </w:rPr>
              <w:t xml:space="preserve"> СЕЛЬСОАВЕТА</w:t>
            </w:r>
          </w:p>
          <w:p w:rsidR="00EF0DC5" w:rsidRPr="00EF0DC5" w:rsidRDefault="00EF0DC5" w:rsidP="00EF0DC5">
            <w:pPr>
              <w:spacing w:before="0" w:beforeAutospacing="0" w:after="0" w:afterAutospacing="0"/>
              <w:ind w:left="74" w:right="74"/>
              <w:jc w:val="center"/>
              <w:rPr>
                <w:rFonts w:hAnsi="Times New Roman" w:cs="Times New Roman"/>
                <w:color w:val="000000"/>
                <w:sz w:val="28"/>
                <w:szCs w:val="28"/>
                <w:lang w:val="ru-RU"/>
              </w:rPr>
            </w:pPr>
            <w:r w:rsidRPr="00EF0DC5">
              <w:rPr>
                <w:rFonts w:hAnsi="Times New Roman" w:cs="Times New Roman"/>
                <w:color w:val="000000"/>
                <w:sz w:val="28"/>
                <w:szCs w:val="28"/>
                <w:lang w:val="ru-RU"/>
              </w:rPr>
              <w:t>ЧЕРЕПАНОВСКОГО РАЙОНА</w:t>
            </w:r>
            <w:r w:rsidRPr="00EF0DC5">
              <w:rPr>
                <w:rFonts w:hAnsi="Times New Roman" w:cs="Times New Roman"/>
                <w:color w:val="000000"/>
                <w:sz w:val="28"/>
                <w:szCs w:val="28"/>
                <w:lang w:val="ru-RU"/>
              </w:rPr>
              <w:br/>
              <w:t>НОВОСИБИРСКОЙ ОБЛАСТИ</w:t>
            </w:r>
          </w:p>
          <w:p w:rsidR="00140B50" w:rsidRPr="00EF0DC5" w:rsidRDefault="00140B50" w:rsidP="00EF0DC5">
            <w:pPr>
              <w:ind w:left="75" w:right="75"/>
              <w:jc w:val="center"/>
              <w:rPr>
                <w:rFonts w:hAnsi="Times New Roman" w:cs="Times New Roman"/>
                <w:color w:val="000000"/>
                <w:sz w:val="28"/>
                <w:szCs w:val="28"/>
                <w:lang w:val="ru-RU"/>
              </w:rPr>
            </w:pPr>
          </w:p>
        </w:tc>
      </w:tr>
    </w:tbl>
    <w:p w:rsidR="006E0CB8" w:rsidRPr="00476B54" w:rsidRDefault="006E0CB8" w:rsidP="006E0CB8">
      <w:pPr>
        <w:tabs>
          <w:tab w:val="left" w:pos="624"/>
          <w:tab w:val="center" w:pos="4513"/>
        </w:tabs>
        <w:rPr>
          <w:rFonts w:hAnsi="Times New Roman" w:cs="Times New Roman"/>
          <w:b/>
          <w:color w:val="000000"/>
          <w:sz w:val="28"/>
          <w:szCs w:val="28"/>
          <w:lang w:val="ru-RU"/>
        </w:rPr>
      </w:pPr>
      <w:r w:rsidRPr="00EF0DC5">
        <w:rPr>
          <w:rFonts w:hAnsi="Times New Roman" w:cs="Times New Roman"/>
          <w:color w:val="000000"/>
          <w:sz w:val="28"/>
          <w:szCs w:val="28"/>
          <w:lang w:val="ru-RU"/>
        </w:rPr>
        <w:tab/>
      </w:r>
      <w:r w:rsidRPr="00EF0DC5">
        <w:rPr>
          <w:rFonts w:hAnsi="Times New Roman" w:cs="Times New Roman"/>
          <w:color w:val="000000"/>
          <w:sz w:val="28"/>
          <w:szCs w:val="28"/>
          <w:lang w:val="ru-RU"/>
        </w:rPr>
        <w:tab/>
      </w:r>
      <w:r w:rsidRPr="00476B54">
        <w:rPr>
          <w:rFonts w:hAnsi="Times New Roman" w:cs="Times New Roman"/>
          <w:b/>
          <w:color w:val="000000"/>
          <w:sz w:val="28"/>
          <w:szCs w:val="28"/>
          <w:lang w:val="ru-RU"/>
        </w:rPr>
        <w:t>РАСПОРЯЖЕНИЕ</w:t>
      </w:r>
    </w:p>
    <w:p w:rsidR="00E114BF" w:rsidRDefault="008D7CD6" w:rsidP="00E114BF">
      <w:pPr>
        <w:jc w:val="center"/>
        <w:rPr>
          <w:sz w:val="28"/>
          <w:szCs w:val="28"/>
          <w:lang w:val="ru-RU"/>
        </w:rPr>
      </w:pPr>
      <w:r>
        <w:rPr>
          <w:sz w:val="28"/>
          <w:szCs w:val="28"/>
          <w:lang w:val="ru-RU"/>
        </w:rPr>
        <w:t>о</w:t>
      </w:r>
      <w:r w:rsidR="00E114BF">
        <w:rPr>
          <w:sz w:val="28"/>
          <w:szCs w:val="28"/>
          <w:lang w:val="ru-RU"/>
        </w:rPr>
        <w:t xml:space="preserve">т </w:t>
      </w:r>
      <w:r>
        <w:rPr>
          <w:sz w:val="28"/>
          <w:szCs w:val="28"/>
          <w:lang w:val="ru-RU"/>
        </w:rPr>
        <w:t>17</w:t>
      </w:r>
      <w:r w:rsidR="00E114BF">
        <w:rPr>
          <w:sz w:val="28"/>
          <w:szCs w:val="28"/>
          <w:lang w:val="ru-RU"/>
        </w:rPr>
        <w:t>.01.2024           №</w:t>
      </w:r>
      <w:r>
        <w:rPr>
          <w:sz w:val="28"/>
          <w:szCs w:val="28"/>
          <w:lang w:val="ru-RU"/>
        </w:rPr>
        <w:t xml:space="preserve"> 2/1-Р</w:t>
      </w:r>
    </w:p>
    <w:p w:rsidR="00140B50" w:rsidRPr="00EF0DC5" w:rsidRDefault="00277F91" w:rsidP="00E114BF">
      <w:pPr>
        <w:jc w:val="center"/>
        <w:rPr>
          <w:rFonts w:hAnsi="Times New Roman" w:cs="Times New Roman"/>
          <w:color w:val="000000"/>
          <w:sz w:val="28"/>
          <w:szCs w:val="28"/>
          <w:lang w:val="ru-RU"/>
        </w:rPr>
      </w:pPr>
      <w:r w:rsidRPr="00EF0DC5">
        <w:rPr>
          <w:sz w:val="28"/>
          <w:szCs w:val="28"/>
          <w:lang w:val="ru-RU"/>
        </w:rPr>
        <w:br/>
      </w:r>
      <w:r w:rsidR="00E114BF">
        <w:rPr>
          <w:rFonts w:hAnsi="Times New Roman" w:cs="Times New Roman"/>
          <w:color w:val="000000"/>
          <w:sz w:val="28"/>
          <w:szCs w:val="28"/>
          <w:lang w:val="ru-RU"/>
        </w:rPr>
        <w:t xml:space="preserve">Об </w:t>
      </w:r>
      <w:r w:rsidRPr="00EF0DC5">
        <w:rPr>
          <w:rFonts w:hAnsi="Times New Roman" w:cs="Times New Roman"/>
          <w:color w:val="000000"/>
          <w:sz w:val="28"/>
          <w:szCs w:val="28"/>
          <w:lang w:val="ru-RU"/>
        </w:rPr>
        <w:t>утверждении учетной политики для целей б</w:t>
      </w:r>
      <w:r w:rsidR="00E16D28">
        <w:rPr>
          <w:rFonts w:hAnsi="Times New Roman" w:cs="Times New Roman"/>
          <w:color w:val="000000"/>
          <w:sz w:val="28"/>
          <w:szCs w:val="28"/>
          <w:lang w:val="ru-RU"/>
        </w:rPr>
        <w:t>юджетного</w:t>
      </w:r>
      <w:r w:rsidRPr="00EF0DC5">
        <w:rPr>
          <w:rFonts w:hAnsi="Times New Roman" w:cs="Times New Roman"/>
          <w:color w:val="000000"/>
          <w:sz w:val="28"/>
          <w:szCs w:val="28"/>
          <w:lang w:val="ru-RU"/>
        </w:rPr>
        <w:t xml:space="preserve"> учета</w:t>
      </w:r>
    </w:p>
    <w:p w:rsidR="00140B50" w:rsidRPr="00EF0DC5" w:rsidRDefault="00140B50" w:rsidP="00E114BF">
      <w:pPr>
        <w:jc w:val="center"/>
        <w:rPr>
          <w:rFonts w:hAnsi="Times New Roman" w:cs="Times New Roman"/>
          <w:color w:val="000000"/>
          <w:sz w:val="28"/>
          <w:szCs w:val="28"/>
          <w:lang w:val="ru-RU"/>
        </w:rPr>
      </w:pPr>
    </w:p>
    <w:p w:rsidR="00140B50" w:rsidRPr="00EF0DC5" w:rsidRDefault="00E16D28" w:rsidP="00E16D28">
      <w:pPr>
        <w:jc w:val="both"/>
        <w:rPr>
          <w:rFonts w:hAnsi="Times New Roman" w:cs="Times New Roman"/>
          <w:color w:val="000000"/>
          <w:sz w:val="28"/>
          <w:szCs w:val="28"/>
          <w:lang w:val="ru-RU"/>
        </w:rPr>
      </w:pPr>
      <w:r>
        <w:rPr>
          <w:rFonts w:hAnsi="Times New Roman" w:cs="Times New Roman"/>
          <w:color w:val="000000"/>
          <w:sz w:val="28"/>
          <w:szCs w:val="28"/>
          <w:lang w:val="ru-RU"/>
        </w:rPr>
        <w:t xml:space="preserve">    </w:t>
      </w:r>
      <w:r w:rsidR="00277F91" w:rsidRPr="00EF0DC5">
        <w:rPr>
          <w:rFonts w:hAnsi="Times New Roman" w:cs="Times New Roman"/>
          <w:color w:val="000000"/>
          <w:sz w:val="28"/>
          <w:szCs w:val="28"/>
          <w:lang w:val="ru-RU"/>
        </w:rPr>
        <w:t>Во исполнение Закона от 06.12.2011</w:t>
      </w:r>
      <w:r w:rsidR="00277F91" w:rsidRPr="00EF0DC5">
        <w:rPr>
          <w:rFonts w:hAnsi="Times New Roman" w:cs="Times New Roman"/>
          <w:color w:val="000000"/>
          <w:sz w:val="28"/>
          <w:szCs w:val="28"/>
        </w:rPr>
        <w:t> </w:t>
      </w:r>
      <w:r w:rsidR="00277F91" w:rsidRPr="00EF0DC5">
        <w:rPr>
          <w:rFonts w:hAnsi="Times New Roman" w:cs="Times New Roman"/>
          <w:color w:val="000000"/>
          <w:sz w:val="28"/>
          <w:szCs w:val="28"/>
          <w:lang w:val="ru-RU"/>
        </w:rPr>
        <w:t>№</w:t>
      </w:r>
      <w:r w:rsidR="00277F91" w:rsidRPr="00EF0DC5">
        <w:rPr>
          <w:rFonts w:hAnsi="Times New Roman" w:cs="Times New Roman"/>
          <w:color w:val="000000"/>
          <w:sz w:val="28"/>
          <w:szCs w:val="28"/>
        </w:rPr>
        <w:t> </w:t>
      </w:r>
      <w:r w:rsidR="00277F91" w:rsidRPr="00EF0DC5">
        <w:rPr>
          <w:rFonts w:hAnsi="Times New Roman" w:cs="Times New Roman"/>
          <w:color w:val="000000"/>
          <w:sz w:val="28"/>
          <w:szCs w:val="28"/>
          <w:lang w:val="ru-RU"/>
        </w:rPr>
        <w:t>402-ФЗ и приказа Минфина от 01.12.2010 №</w:t>
      </w:r>
      <w:r w:rsidR="00277F91" w:rsidRPr="00EF0DC5">
        <w:rPr>
          <w:rFonts w:hAnsi="Times New Roman" w:cs="Times New Roman"/>
          <w:color w:val="000000"/>
          <w:sz w:val="28"/>
          <w:szCs w:val="28"/>
        </w:rPr>
        <w:t> </w:t>
      </w:r>
      <w:r w:rsidR="00277F91" w:rsidRPr="00EF0DC5">
        <w:rPr>
          <w:rFonts w:hAnsi="Times New Roman" w:cs="Times New Roman"/>
          <w:color w:val="000000"/>
          <w:sz w:val="28"/>
          <w:szCs w:val="28"/>
          <w:lang w:val="ru-RU"/>
        </w:rPr>
        <w:t xml:space="preserve"> 157н, Федерального стандарта «Учетная политика, оценочные значения и ошибки» (утв. приказом Минфина от 30.12.2017 № 274н)</w:t>
      </w:r>
      <w:proofErr w:type="gramStart"/>
      <w:r w:rsidR="00EF0DC5">
        <w:rPr>
          <w:rFonts w:hAnsi="Times New Roman" w:cs="Times New Roman"/>
          <w:color w:val="000000"/>
          <w:sz w:val="28"/>
          <w:szCs w:val="28"/>
          <w:lang w:val="ru-RU"/>
        </w:rPr>
        <w:t xml:space="preserve"> :</w:t>
      </w:r>
      <w:proofErr w:type="gramEnd"/>
    </w:p>
    <w:p w:rsidR="00140B50" w:rsidRPr="00EF0DC5" w:rsidRDefault="00277F91" w:rsidP="00E16D28">
      <w:pPr>
        <w:jc w:val="both"/>
        <w:rPr>
          <w:rFonts w:hAnsi="Times New Roman" w:cs="Times New Roman"/>
          <w:color w:val="000000"/>
          <w:sz w:val="28"/>
          <w:szCs w:val="28"/>
          <w:lang w:val="ru-RU"/>
        </w:rPr>
      </w:pPr>
      <w:r w:rsidRPr="00EF0DC5">
        <w:rPr>
          <w:rFonts w:hAnsi="Times New Roman" w:cs="Times New Roman"/>
          <w:color w:val="000000"/>
          <w:sz w:val="28"/>
          <w:szCs w:val="28"/>
          <w:lang w:val="ru-RU"/>
        </w:rPr>
        <w:t>1. Утвердить учетную политику для целей бюджетного учета согласно приложению и</w:t>
      </w:r>
      <w:r w:rsidRPr="00EF0DC5">
        <w:rPr>
          <w:rFonts w:hAnsi="Times New Roman" w:cs="Times New Roman"/>
          <w:color w:val="000000"/>
          <w:sz w:val="28"/>
          <w:szCs w:val="28"/>
        </w:rPr>
        <w:t> </w:t>
      </w:r>
      <w:r w:rsidRPr="00EF0DC5">
        <w:rPr>
          <w:rFonts w:hAnsi="Times New Roman" w:cs="Times New Roman"/>
          <w:color w:val="000000"/>
          <w:sz w:val="28"/>
          <w:szCs w:val="28"/>
          <w:lang w:val="ru-RU"/>
        </w:rPr>
        <w:t>ввести ее в действие  с</w:t>
      </w:r>
      <w:r w:rsidRPr="00EF0DC5">
        <w:rPr>
          <w:rFonts w:hAnsi="Times New Roman" w:cs="Times New Roman"/>
          <w:color w:val="000000"/>
          <w:sz w:val="28"/>
          <w:szCs w:val="28"/>
        </w:rPr>
        <w:t> </w:t>
      </w:r>
      <w:r w:rsidRPr="00EF0DC5">
        <w:rPr>
          <w:rFonts w:hAnsi="Times New Roman" w:cs="Times New Roman"/>
          <w:color w:val="000000"/>
          <w:sz w:val="28"/>
          <w:szCs w:val="28"/>
          <w:lang w:val="ru-RU"/>
        </w:rPr>
        <w:t>01.01.2024.</w:t>
      </w:r>
    </w:p>
    <w:p w:rsidR="00140B50" w:rsidRPr="00EF0DC5" w:rsidRDefault="00EF0DC5" w:rsidP="00E16D28">
      <w:pPr>
        <w:jc w:val="both"/>
        <w:rPr>
          <w:rFonts w:hAnsi="Times New Roman" w:cs="Times New Roman"/>
          <w:color w:val="000000"/>
          <w:sz w:val="28"/>
          <w:szCs w:val="28"/>
          <w:lang w:val="ru-RU"/>
        </w:rPr>
      </w:pPr>
      <w:r>
        <w:rPr>
          <w:rFonts w:hAnsi="Times New Roman" w:cs="Times New Roman"/>
          <w:color w:val="000000"/>
          <w:sz w:val="28"/>
          <w:szCs w:val="28"/>
          <w:lang w:val="ru-RU"/>
        </w:rPr>
        <w:t>2.</w:t>
      </w:r>
      <w:r w:rsidRPr="00EF0DC5">
        <w:rPr>
          <w:rFonts w:hAnsi="Times New Roman" w:cs="Times New Roman"/>
          <w:color w:val="000000"/>
          <w:sz w:val="28"/>
          <w:szCs w:val="28"/>
          <w:lang w:val="ru-RU"/>
        </w:rPr>
        <w:t>Ознакомить с учетной политикой всех сотрудников, имеющих отношение к учетному процессу</w:t>
      </w:r>
      <w:r w:rsidR="00277F91" w:rsidRPr="00EF0DC5">
        <w:rPr>
          <w:rFonts w:hAnsi="Times New Roman" w:cs="Times New Roman"/>
          <w:color w:val="000000"/>
          <w:sz w:val="28"/>
          <w:szCs w:val="28"/>
          <w:lang w:val="ru-RU"/>
        </w:rPr>
        <w:t>.</w:t>
      </w:r>
    </w:p>
    <w:p w:rsidR="00140B50" w:rsidRPr="00EF0DC5" w:rsidRDefault="003434B7" w:rsidP="00E16D28">
      <w:pPr>
        <w:jc w:val="both"/>
        <w:rPr>
          <w:rFonts w:hAnsi="Times New Roman" w:cs="Times New Roman"/>
          <w:color w:val="000000"/>
          <w:sz w:val="28"/>
          <w:szCs w:val="28"/>
          <w:lang w:val="ru-RU"/>
        </w:rPr>
      </w:pPr>
      <w:r>
        <w:rPr>
          <w:rFonts w:hAnsi="Times New Roman" w:cs="Times New Roman"/>
          <w:color w:val="000000"/>
          <w:sz w:val="28"/>
          <w:szCs w:val="28"/>
          <w:lang w:val="ru-RU"/>
        </w:rPr>
        <w:t>3</w:t>
      </w:r>
      <w:r w:rsidR="00277F91" w:rsidRPr="00EF0DC5">
        <w:rPr>
          <w:rFonts w:hAnsi="Times New Roman" w:cs="Times New Roman"/>
          <w:color w:val="000000"/>
          <w:sz w:val="28"/>
          <w:szCs w:val="28"/>
          <w:lang w:val="ru-RU"/>
        </w:rPr>
        <w:t xml:space="preserve">. Признать утратившим силу </w:t>
      </w:r>
      <w:r w:rsidR="001620A5">
        <w:rPr>
          <w:rFonts w:hAnsi="Times New Roman" w:cs="Times New Roman"/>
          <w:color w:val="000000"/>
          <w:sz w:val="28"/>
          <w:szCs w:val="28"/>
          <w:lang w:val="ru-RU"/>
        </w:rPr>
        <w:t>распоряжение №</w:t>
      </w:r>
      <w:r w:rsidR="008D7CD6">
        <w:rPr>
          <w:rFonts w:hAnsi="Times New Roman" w:cs="Times New Roman"/>
          <w:color w:val="000000"/>
          <w:sz w:val="28"/>
          <w:szCs w:val="28"/>
          <w:lang w:val="ru-RU"/>
        </w:rPr>
        <w:t xml:space="preserve"> 42-Р</w:t>
      </w:r>
      <w:r w:rsidR="001620A5">
        <w:rPr>
          <w:rFonts w:hAnsi="Times New Roman" w:cs="Times New Roman"/>
          <w:color w:val="000000"/>
          <w:sz w:val="28"/>
          <w:szCs w:val="28"/>
          <w:lang w:val="ru-RU"/>
        </w:rPr>
        <w:t xml:space="preserve"> </w:t>
      </w:r>
      <w:r w:rsidR="00277F91" w:rsidRPr="00EF0DC5">
        <w:rPr>
          <w:rFonts w:hAnsi="Times New Roman" w:cs="Times New Roman"/>
          <w:color w:val="000000"/>
          <w:sz w:val="28"/>
          <w:szCs w:val="28"/>
          <w:lang w:val="ru-RU"/>
        </w:rPr>
        <w:t xml:space="preserve">от </w:t>
      </w:r>
      <w:r w:rsidR="008D7CD6">
        <w:rPr>
          <w:rFonts w:hAnsi="Times New Roman" w:cs="Times New Roman"/>
          <w:color w:val="000000"/>
          <w:sz w:val="28"/>
          <w:szCs w:val="28"/>
          <w:lang w:val="ru-RU"/>
        </w:rPr>
        <w:t>27</w:t>
      </w:r>
      <w:r w:rsidR="00277F91" w:rsidRPr="00EF0DC5">
        <w:rPr>
          <w:rFonts w:hAnsi="Times New Roman" w:cs="Times New Roman"/>
          <w:color w:val="000000"/>
          <w:sz w:val="28"/>
          <w:szCs w:val="28"/>
          <w:lang w:val="ru-RU"/>
        </w:rPr>
        <w:t>.12.20</w:t>
      </w:r>
      <w:r w:rsidR="001620A5">
        <w:rPr>
          <w:rFonts w:hAnsi="Times New Roman" w:cs="Times New Roman"/>
          <w:color w:val="000000"/>
          <w:sz w:val="28"/>
          <w:szCs w:val="28"/>
          <w:lang w:val="ru-RU"/>
        </w:rPr>
        <w:t>2</w:t>
      </w:r>
      <w:r w:rsidR="008D7CD6">
        <w:rPr>
          <w:rFonts w:hAnsi="Times New Roman" w:cs="Times New Roman"/>
          <w:color w:val="000000"/>
          <w:sz w:val="28"/>
          <w:szCs w:val="28"/>
          <w:lang w:val="ru-RU"/>
        </w:rPr>
        <w:t>1</w:t>
      </w:r>
      <w:r w:rsidR="00277F91" w:rsidRPr="00EF0DC5">
        <w:rPr>
          <w:rFonts w:hAnsi="Times New Roman" w:cs="Times New Roman"/>
          <w:color w:val="000000"/>
          <w:sz w:val="28"/>
          <w:szCs w:val="28"/>
          <w:lang w:val="ru-RU"/>
        </w:rPr>
        <w:t xml:space="preserve"> «Об утверждении учетной политики для целей б</w:t>
      </w:r>
      <w:r w:rsidR="008D7CD6">
        <w:rPr>
          <w:rFonts w:hAnsi="Times New Roman" w:cs="Times New Roman"/>
          <w:color w:val="000000"/>
          <w:sz w:val="28"/>
          <w:szCs w:val="28"/>
          <w:lang w:val="ru-RU"/>
        </w:rPr>
        <w:t>юджетного</w:t>
      </w:r>
      <w:r w:rsidR="00277F91" w:rsidRPr="00EF0DC5">
        <w:rPr>
          <w:rFonts w:hAnsi="Times New Roman" w:cs="Times New Roman"/>
          <w:color w:val="000000"/>
          <w:sz w:val="28"/>
          <w:szCs w:val="28"/>
          <w:lang w:val="ru-RU"/>
        </w:rPr>
        <w:t xml:space="preserve"> учета».</w:t>
      </w:r>
    </w:p>
    <w:p w:rsidR="00140B50" w:rsidRPr="00EF0DC5" w:rsidRDefault="00277F91" w:rsidP="00E16D28">
      <w:pPr>
        <w:jc w:val="both"/>
        <w:rPr>
          <w:rFonts w:hAnsi="Times New Roman" w:cs="Times New Roman"/>
          <w:color w:val="000000"/>
          <w:sz w:val="28"/>
          <w:szCs w:val="28"/>
          <w:lang w:val="ru-RU"/>
        </w:rPr>
      </w:pPr>
      <w:r w:rsidRPr="00EF0DC5">
        <w:rPr>
          <w:rFonts w:hAnsi="Times New Roman" w:cs="Times New Roman"/>
          <w:color w:val="000000"/>
          <w:sz w:val="28"/>
          <w:szCs w:val="28"/>
          <w:lang w:val="ru-RU"/>
        </w:rPr>
        <w:t xml:space="preserve">5. Контроль за исполнением приказа возложить на </w:t>
      </w:r>
      <w:r w:rsidR="001620A5">
        <w:rPr>
          <w:rFonts w:hAnsi="Times New Roman" w:cs="Times New Roman"/>
          <w:color w:val="000000"/>
          <w:sz w:val="28"/>
          <w:szCs w:val="28"/>
          <w:lang w:val="ru-RU"/>
        </w:rPr>
        <w:t xml:space="preserve">специалиста 1 разряда </w:t>
      </w:r>
      <w:proofErr w:type="gramStart"/>
      <w:r w:rsidR="001620A5">
        <w:rPr>
          <w:rFonts w:hAnsi="Times New Roman" w:cs="Times New Roman"/>
          <w:color w:val="000000"/>
          <w:sz w:val="28"/>
          <w:szCs w:val="28"/>
          <w:lang w:val="ru-RU"/>
        </w:rPr>
        <w:t>-</w:t>
      </w:r>
      <w:r w:rsidRPr="00EF0DC5">
        <w:rPr>
          <w:rFonts w:hAnsi="Times New Roman" w:cs="Times New Roman"/>
          <w:color w:val="000000"/>
          <w:sz w:val="28"/>
          <w:szCs w:val="28"/>
          <w:lang w:val="ru-RU"/>
        </w:rPr>
        <w:t>г</w:t>
      </w:r>
      <w:proofErr w:type="gramEnd"/>
      <w:r w:rsidRPr="00EF0DC5">
        <w:rPr>
          <w:rFonts w:hAnsi="Times New Roman" w:cs="Times New Roman"/>
          <w:color w:val="000000"/>
          <w:sz w:val="28"/>
          <w:szCs w:val="28"/>
          <w:lang w:val="ru-RU"/>
        </w:rPr>
        <w:t xml:space="preserve">лавного бухгалтера </w:t>
      </w:r>
      <w:proofErr w:type="spellStart"/>
      <w:r w:rsidR="008D7CD6">
        <w:rPr>
          <w:rFonts w:hAnsi="Times New Roman" w:cs="Times New Roman"/>
          <w:color w:val="000000"/>
          <w:sz w:val="28"/>
          <w:szCs w:val="28"/>
          <w:lang w:val="ru-RU"/>
        </w:rPr>
        <w:t>Кадер</w:t>
      </w:r>
      <w:proofErr w:type="spellEnd"/>
      <w:r w:rsidR="008D7CD6">
        <w:rPr>
          <w:rFonts w:hAnsi="Times New Roman" w:cs="Times New Roman"/>
          <w:color w:val="000000"/>
          <w:sz w:val="28"/>
          <w:szCs w:val="28"/>
          <w:lang w:val="ru-RU"/>
        </w:rPr>
        <w:t xml:space="preserve">  Е.В.</w:t>
      </w:r>
    </w:p>
    <w:p w:rsidR="00140B50" w:rsidRPr="00EF0DC5" w:rsidRDefault="00140B50" w:rsidP="00E16D28">
      <w:pPr>
        <w:jc w:val="both"/>
        <w:rPr>
          <w:rFonts w:hAnsi="Times New Roman" w:cs="Times New Roman"/>
          <w:color w:val="000000"/>
          <w:sz w:val="28"/>
          <w:szCs w:val="28"/>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156"/>
        <w:gridCol w:w="156"/>
        <w:gridCol w:w="3788"/>
      </w:tblGrid>
      <w:tr w:rsidR="00140B50" w:rsidRPr="00A411F8" w:rsidTr="001620A5">
        <w:tc>
          <w:tcPr>
            <w:tcW w:w="0" w:type="auto"/>
            <w:tcMar>
              <w:top w:w="75" w:type="dxa"/>
              <w:left w:w="75" w:type="dxa"/>
              <w:bottom w:w="75" w:type="dxa"/>
              <w:right w:w="75" w:type="dxa"/>
            </w:tcMar>
            <w:vAlign w:val="center"/>
          </w:tcPr>
          <w:p w:rsidR="00140B50" w:rsidRPr="00E114BF" w:rsidRDefault="00140B50">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140B50" w:rsidRPr="00E114BF" w:rsidRDefault="00140B50">
            <w:pPr>
              <w:ind w:left="75" w:right="75"/>
              <w:rPr>
                <w:rFonts w:hAnsi="Times New Roman" w:cs="Times New Roman"/>
                <w:color w:val="000000"/>
                <w:sz w:val="24"/>
                <w:szCs w:val="24"/>
                <w:lang w:val="ru-RU"/>
              </w:rPr>
            </w:pPr>
          </w:p>
        </w:tc>
        <w:tc>
          <w:tcPr>
            <w:tcW w:w="3788" w:type="dxa"/>
            <w:tcMar>
              <w:top w:w="75" w:type="dxa"/>
              <w:left w:w="75" w:type="dxa"/>
              <w:bottom w:w="75" w:type="dxa"/>
              <w:right w:w="75" w:type="dxa"/>
            </w:tcMar>
            <w:vAlign w:val="center"/>
          </w:tcPr>
          <w:p w:rsidR="00140B50" w:rsidRPr="00E114BF" w:rsidRDefault="00140B50">
            <w:pPr>
              <w:ind w:left="75" w:right="75"/>
              <w:rPr>
                <w:rFonts w:hAnsi="Times New Roman" w:cs="Times New Roman"/>
                <w:color w:val="000000"/>
                <w:sz w:val="24"/>
                <w:szCs w:val="24"/>
                <w:lang w:val="ru-RU"/>
              </w:rPr>
            </w:pPr>
          </w:p>
        </w:tc>
      </w:tr>
    </w:tbl>
    <w:p w:rsidR="00140B50" w:rsidRPr="001620A5" w:rsidRDefault="001620A5">
      <w:pPr>
        <w:rPr>
          <w:rFonts w:hAnsi="Times New Roman" w:cs="Times New Roman"/>
          <w:color w:val="000000"/>
          <w:sz w:val="28"/>
          <w:szCs w:val="28"/>
          <w:lang w:val="ru-RU"/>
        </w:rPr>
      </w:pPr>
      <w:r>
        <w:rPr>
          <w:rFonts w:hAnsi="Times New Roman" w:cs="Times New Roman"/>
          <w:color w:val="000000"/>
          <w:sz w:val="24"/>
          <w:szCs w:val="24"/>
          <w:lang w:val="ru-RU"/>
        </w:rPr>
        <w:t xml:space="preserve">  </w:t>
      </w:r>
      <w:r w:rsidRPr="001620A5">
        <w:rPr>
          <w:rFonts w:hAnsi="Times New Roman" w:cs="Times New Roman"/>
          <w:color w:val="000000"/>
          <w:sz w:val="28"/>
          <w:szCs w:val="28"/>
          <w:lang w:val="ru-RU"/>
        </w:rPr>
        <w:t xml:space="preserve">Глава </w:t>
      </w:r>
      <w:r w:rsidR="008D7CD6">
        <w:rPr>
          <w:rFonts w:hAnsi="Times New Roman" w:cs="Times New Roman"/>
          <w:color w:val="000000"/>
          <w:sz w:val="28"/>
          <w:szCs w:val="28"/>
          <w:lang w:val="ru-RU"/>
        </w:rPr>
        <w:t>Татарского</w:t>
      </w:r>
      <w:r w:rsidRPr="001620A5">
        <w:rPr>
          <w:rFonts w:hAnsi="Times New Roman" w:cs="Times New Roman"/>
          <w:color w:val="000000"/>
          <w:sz w:val="28"/>
          <w:szCs w:val="28"/>
          <w:lang w:val="ru-RU"/>
        </w:rPr>
        <w:t xml:space="preserve"> сельсовета                                       </w:t>
      </w:r>
      <w:r w:rsidR="008D7CD6">
        <w:rPr>
          <w:rFonts w:hAnsi="Times New Roman" w:cs="Times New Roman"/>
          <w:color w:val="000000"/>
          <w:sz w:val="28"/>
          <w:szCs w:val="28"/>
          <w:lang w:val="ru-RU"/>
        </w:rPr>
        <w:t>Иванова И.Г.</w:t>
      </w:r>
    </w:p>
    <w:p w:rsidR="00BC3669" w:rsidRDefault="00BC3669">
      <w:pPr>
        <w:rPr>
          <w:rFonts w:hAnsi="Times New Roman" w:cs="Times New Roman"/>
          <w:color w:val="000000"/>
          <w:sz w:val="24"/>
          <w:szCs w:val="24"/>
          <w:lang w:val="ru-RU"/>
        </w:rPr>
      </w:pPr>
    </w:p>
    <w:p w:rsidR="00BC3669" w:rsidRDefault="00BC3669">
      <w:pPr>
        <w:rPr>
          <w:rFonts w:hAnsi="Times New Roman" w:cs="Times New Roman"/>
          <w:color w:val="000000"/>
          <w:sz w:val="24"/>
          <w:szCs w:val="24"/>
          <w:lang w:val="ru-RU"/>
        </w:rPr>
      </w:pPr>
    </w:p>
    <w:p w:rsidR="00BC3669" w:rsidRPr="00BC3669" w:rsidRDefault="00BC3669">
      <w:pPr>
        <w:rPr>
          <w:rFonts w:hAnsi="Times New Roman" w:cs="Times New Roman"/>
          <w:color w:val="000000"/>
          <w:sz w:val="24"/>
          <w:szCs w:val="24"/>
          <w:lang w:val="ru-RU"/>
        </w:rPr>
      </w:pPr>
    </w:p>
    <w:tbl>
      <w:tblPr>
        <w:tblW w:w="0" w:type="auto"/>
        <w:jc w:val="right"/>
        <w:tblCellMar>
          <w:top w:w="15" w:type="dxa"/>
          <w:left w:w="15" w:type="dxa"/>
          <w:bottom w:w="15" w:type="dxa"/>
          <w:right w:w="15" w:type="dxa"/>
        </w:tblCellMar>
        <w:tblLook w:val="0600" w:firstRow="0" w:lastRow="0" w:firstColumn="0" w:lastColumn="0" w:noHBand="1" w:noVBand="1"/>
      </w:tblPr>
      <w:tblGrid>
        <w:gridCol w:w="4201"/>
      </w:tblGrid>
      <w:tr w:rsidR="00140B50" w:rsidRPr="00A411F8" w:rsidTr="00BC3669">
        <w:trPr>
          <w:jc w:val="right"/>
        </w:trPr>
        <w:tc>
          <w:tcPr>
            <w:tcW w:w="0" w:type="auto"/>
            <w:tcMar>
              <w:top w:w="75" w:type="dxa"/>
              <w:left w:w="75" w:type="dxa"/>
              <w:bottom w:w="75" w:type="dxa"/>
              <w:right w:w="75" w:type="dxa"/>
            </w:tcMar>
          </w:tcPr>
          <w:p w:rsidR="00140B50" w:rsidRPr="001620A5" w:rsidRDefault="00277F91" w:rsidP="008D7CD6">
            <w:pPr>
              <w:jc w:val="right"/>
              <w:rPr>
                <w:lang w:val="ru-RU"/>
              </w:rPr>
            </w:pPr>
            <w:r w:rsidRPr="008D7CD6">
              <w:rPr>
                <w:rFonts w:hAnsi="Times New Roman" w:cs="Times New Roman"/>
                <w:color w:val="000000"/>
                <w:sz w:val="24"/>
                <w:szCs w:val="24"/>
                <w:lang w:val="ru-RU"/>
              </w:rPr>
              <w:lastRenderedPageBreak/>
              <w:t>Приложение</w:t>
            </w:r>
            <w:r w:rsidRPr="008D7CD6">
              <w:rPr>
                <w:lang w:val="ru-RU"/>
              </w:rPr>
              <w:br/>
            </w:r>
            <w:r w:rsidRPr="008D7CD6">
              <w:rPr>
                <w:rFonts w:hAnsi="Times New Roman" w:cs="Times New Roman"/>
                <w:color w:val="000000"/>
                <w:sz w:val="24"/>
                <w:szCs w:val="24"/>
                <w:lang w:val="ru-RU"/>
              </w:rPr>
              <w:t xml:space="preserve">к </w:t>
            </w:r>
            <w:r w:rsidR="001620A5">
              <w:rPr>
                <w:rFonts w:hAnsi="Times New Roman" w:cs="Times New Roman"/>
                <w:color w:val="000000"/>
                <w:sz w:val="24"/>
                <w:szCs w:val="24"/>
                <w:lang w:val="ru-RU"/>
              </w:rPr>
              <w:t xml:space="preserve">распоряжению </w:t>
            </w:r>
            <w:r w:rsidRPr="008D7CD6">
              <w:rPr>
                <w:rFonts w:hAnsi="Times New Roman" w:cs="Times New Roman"/>
                <w:color w:val="000000"/>
                <w:sz w:val="24"/>
                <w:szCs w:val="24"/>
                <w:lang w:val="ru-RU"/>
              </w:rPr>
              <w:t xml:space="preserve"> от </w:t>
            </w:r>
            <w:r w:rsidR="001620A5">
              <w:rPr>
                <w:rFonts w:hAnsi="Times New Roman" w:cs="Times New Roman"/>
                <w:color w:val="000000"/>
                <w:sz w:val="24"/>
                <w:szCs w:val="24"/>
                <w:lang w:val="ru-RU"/>
              </w:rPr>
              <w:t>1</w:t>
            </w:r>
            <w:r w:rsidR="008D7CD6">
              <w:rPr>
                <w:rFonts w:hAnsi="Times New Roman" w:cs="Times New Roman"/>
                <w:color w:val="000000"/>
                <w:sz w:val="24"/>
                <w:szCs w:val="24"/>
                <w:lang w:val="ru-RU"/>
              </w:rPr>
              <w:t>7</w:t>
            </w:r>
            <w:r w:rsidR="001620A5">
              <w:rPr>
                <w:rFonts w:hAnsi="Times New Roman" w:cs="Times New Roman"/>
                <w:color w:val="000000"/>
                <w:sz w:val="24"/>
                <w:szCs w:val="24"/>
                <w:lang w:val="ru-RU"/>
              </w:rPr>
              <w:t>.01</w:t>
            </w:r>
            <w:r w:rsidRPr="008D7CD6">
              <w:rPr>
                <w:rFonts w:hAnsi="Times New Roman" w:cs="Times New Roman"/>
                <w:color w:val="000000"/>
                <w:sz w:val="24"/>
                <w:szCs w:val="24"/>
                <w:lang w:val="ru-RU"/>
              </w:rPr>
              <w:t>.202</w:t>
            </w:r>
            <w:r w:rsidR="001620A5">
              <w:rPr>
                <w:rFonts w:hAnsi="Times New Roman" w:cs="Times New Roman"/>
                <w:color w:val="000000"/>
                <w:sz w:val="24"/>
                <w:szCs w:val="24"/>
                <w:lang w:val="ru-RU"/>
              </w:rPr>
              <w:t>4</w:t>
            </w:r>
            <w:r>
              <w:rPr>
                <w:rFonts w:hAnsi="Times New Roman" w:cs="Times New Roman"/>
                <w:color w:val="000000"/>
                <w:sz w:val="24"/>
                <w:szCs w:val="24"/>
              </w:rPr>
              <w:t> </w:t>
            </w:r>
            <w:r w:rsidRPr="008D7CD6">
              <w:rPr>
                <w:rFonts w:hAnsi="Times New Roman" w:cs="Times New Roman"/>
                <w:color w:val="000000"/>
                <w:sz w:val="24"/>
                <w:szCs w:val="24"/>
                <w:lang w:val="ru-RU"/>
              </w:rPr>
              <w:t>№</w:t>
            </w:r>
            <w:r>
              <w:rPr>
                <w:rFonts w:hAnsi="Times New Roman" w:cs="Times New Roman"/>
                <w:color w:val="000000"/>
                <w:sz w:val="24"/>
                <w:szCs w:val="24"/>
              </w:rPr>
              <w:t> </w:t>
            </w:r>
            <w:r w:rsidR="008D7CD6">
              <w:rPr>
                <w:rFonts w:hAnsi="Times New Roman" w:cs="Times New Roman"/>
                <w:color w:val="000000"/>
                <w:sz w:val="24"/>
                <w:szCs w:val="24"/>
                <w:lang w:val="ru-RU"/>
              </w:rPr>
              <w:t>2</w:t>
            </w:r>
            <w:r w:rsidR="001620A5">
              <w:rPr>
                <w:rFonts w:hAnsi="Times New Roman" w:cs="Times New Roman"/>
                <w:color w:val="000000"/>
                <w:sz w:val="24"/>
                <w:szCs w:val="24"/>
                <w:lang w:val="ru-RU"/>
              </w:rPr>
              <w:t>/1</w:t>
            </w:r>
            <w:r w:rsidR="008D7CD6">
              <w:rPr>
                <w:rFonts w:hAnsi="Times New Roman" w:cs="Times New Roman"/>
                <w:color w:val="000000"/>
                <w:sz w:val="24"/>
                <w:szCs w:val="24"/>
                <w:lang w:val="ru-RU"/>
              </w:rPr>
              <w:t>-Р</w:t>
            </w:r>
          </w:p>
        </w:tc>
      </w:tr>
    </w:tbl>
    <w:p w:rsidR="00140B50" w:rsidRPr="00BC3669" w:rsidRDefault="00277F91">
      <w:pPr>
        <w:jc w:val="center"/>
        <w:rPr>
          <w:rFonts w:hAnsi="Times New Roman" w:cs="Times New Roman"/>
          <w:color w:val="000000"/>
          <w:sz w:val="24"/>
          <w:szCs w:val="24"/>
          <w:lang w:val="ru-RU"/>
        </w:rPr>
      </w:pPr>
      <w:r w:rsidRPr="00BC3669">
        <w:rPr>
          <w:rFonts w:hAnsi="Times New Roman" w:cs="Times New Roman"/>
          <w:b/>
          <w:bCs/>
          <w:color w:val="000000"/>
          <w:sz w:val="24"/>
          <w:szCs w:val="24"/>
          <w:lang w:val="ru-RU"/>
        </w:rPr>
        <w:t>Учетная политика для целей бюджетного учета</w:t>
      </w:r>
    </w:p>
    <w:p w:rsidR="00140B50" w:rsidRPr="00BC3669" w:rsidRDefault="00140B50">
      <w:pPr>
        <w:jc w:val="center"/>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Учетная политика Государственного казенного учреждения «Альфа» разработана в соответствии:</w:t>
      </w:r>
    </w:p>
    <w:p w:rsidR="00140B50" w:rsidRDefault="00277F91" w:rsidP="008D7CD6">
      <w:pPr>
        <w:numPr>
          <w:ilvl w:val="0"/>
          <w:numId w:val="1"/>
        </w:numPr>
        <w:ind w:left="780" w:right="180"/>
        <w:contextualSpacing/>
        <w:jc w:val="both"/>
        <w:rPr>
          <w:rFonts w:hAnsi="Times New Roman" w:cs="Times New Roman"/>
          <w:color w:val="000000"/>
          <w:sz w:val="24"/>
          <w:szCs w:val="24"/>
        </w:rPr>
      </w:pPr>
      <w:r w:rsidRPr="00BC3669">
        <w:rPr>
          <w:rFonts w:hAnsi="Times New Roman" w:cs="Times New Roman"/>
          <w:color w:val="000000"/>
          <w:sz w:val="24"/>
          <w:szCs w:val="24"/>
          <w:lang w:val="ru-RU"/>
        </w:rPr>
        <w:t>с приказом Минфина от 01.12.2010</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157н</w:t>
      </w:r>
      <w:r>
        <w:rPr>
          <w:rFonts w:hAnsi="Times New Roman" w:cs="Times New Roman"/>
          <w:color w:val="000000"/>
          <w:sz w:val="24"/>
          <w:szCs w:val="24"/>
        </w:rPr>
        <w:t> </w:t>
      </w:r>
      <w:r w:rsidRPr="00BC3669">
        <w:rPr>
          <w:rFonts w:hAnsi="Times New Roman" w:cs="Times New Roman"/>
          <w:color w:val="000000"/>
          <w:sz w:val="24"/>
          <w:szCs w:val="24"/>
          <w:lang w:val="ru-RU"/>
        </w:rPr>
        <w:t>«Об утверждении Единого плана</w:t>
      </w:r>
      <w:r>
        <w:rPr>
          <w:rFonts w:hAnsi="Times New Roman" w:cs="Times New Roman"/>
          <w:color w:val="000000"/>
          <w:sz w:val="24"/>
          <w:szCs w:val="24"/>
        </w:rPr>
        <w:t> </w:t>
      </w:r>
      <w:r w:rsidRPr="00BC3669">
        <w:rPr>
          <w:rFonts w:hAnsi="Times New Roman" w:cs="Times New Roman"/>
          <w:color w:val="000000"/>
          <w:sz w:val="24"/>
          <w:szCs w:val="24"/>
          <w:lang w:val="ru-RU"/>
        </w:rPr>
        <w:t>счетов бухгалтерского учета для органов государственной власти</w:t>
      </w:r>
      <w:r>
        <w:rPr>
          <w:rFonts w:hAnsi="Times New Roman" w:cs="Times New Roman"/>
          <w:color w:val="000000"/>
          <w:sz w:val="24"/>
          <w:szCs w:val="24"/>
        </w:rPr>
        <w:t> </w:t>
      </w:r>
      <w:r w:rsidRPr="00BC3669">
        <w:rPr>
          <w:rFonts w:hAnsi="Times New Roman" w:cs="Times New Roman"/>
          <w:color w:val="000000"/>
          <w:sz w:val="24"/>
          <w:szCs w:val="24"/>
          <w:lang w:val="ru-RU"/>
        </w:rPr>
        <w:t>(государственных органов), органов местного самоуправления, органов</w:t>
      </w:r>
      <w:r>
        <w:rPr>
          <w:rFonts w:hAnsi="Times New Roman" w:cs="Times New Roman"/>
          <w:color w:val="000000"/>
          <w:sz w:val="24"/>
          <w:szCs w:val="24"/>
        </w:rPr>
        <w:t> </w:t>
      </w:r>
      <w:r w:rsidRPr="00BC3669">
        <w:rPr>
          <w:rFonts w:hAnsi="Times New Roman" w:cs="Times New Roman"/>
          <w:color w:val="000000"/>
          <w:sz w:val="24"/>
          <w:szCs w:val="24"/>
          <w:lang w:val="ru-RU"/>
        </w:rPr>
        <w:t>управления государственными внебюджетными фондами, государственных</w:t>
      </w:r>
      <w:r>
        <w:rPr>
          <w:rFonts w:hAnsi="Times New Roman" w:cs="Times New Roman"/>
          <w:color w:val="000000"/>
          <w:sz w:val="24"/>
          <w:szCs w:val="24"/>
        </w:rPr>
        <w:t> </w:t>
      </w:r>
      <w:r w:rsidRPr="00BC3669">
        <w:rPr>
          <w:rFonts w:hAnsi="Times New Roman" w:cs="Times New Roman"/>
          <w:color w:val="000000"/>
          <w:sz w:val="24"/>
          <w:szCs w:val="24"/>
          <w:lang w:val="ru-RU"/>
        </w:rPr>
        <w:t>академий наук, государственных (муниципальных) учреждений и Инструкции по</w:t>
      </w:r>
      <w:r>
        <w:rPr>
          <w:rFonts w:hAnsi="Times New Roman" w:cs="Times New Roman"/>
          <w:color w:val="000000"/>
          <w:sz w:val="24"/>
          <w:szCs w:val="24"/>
        </w:rPr>
        <w:t> </w:t>
      </w:r>
      <w:r w:rsidRPr="00BC3669">
        <w:rPr>
          <w:rFonts w:hAnsi="Times New Roman" w:cs="Times New Roman"/>
          <w:color w:val="000000"/>
          <w:sz w:val="24"/>
          <w:szCs w:val="24"/>
          <w:lang w:val="ru-RU"/>
        </w:rPr>
        <w:t xml:space="preserve">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Единому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 xml:space="preserve"> № 157н);</w:t>
      </w:r>
    </w:p>
    <w:p w:rsidR="00140B50" w:rsidRDefault="00277F91" w:rsidP="008D7CD6">
      <w:pPr>
        <w:numPr>
          <w:ilvl w:val="0"/>
          <w:numId w:val="1"/>
        </w:numPr>
        <w:ind w:left="780" w:right="180"/>
        <w:contextualSpacing/>
        <w:jc w:val="both"/>
        <w:rPr>
          <w:rFonts w:hAnsi="Times New Roman" w:cs="Times New Roman"/>
          <w:color w:val="000000"/>
          <w:sz w:val="24"/>
          <w:szCs w:val="24"/>
        </w:rPr>
      </w:pPr>
      <w:r w:rsidRPr="00BC3669">
        <w:rPr>
          <w:rFonts w:hAnsi="Times New Roman" w:cs="Times New Roman"/>
          <w:color w:val="000000"/>
          <w:sz w:val="24"/>
          <w:szCs w:val="24"/>
          <w:lang w:val="ru-RU"/>
        </w:rPr>
        <w:t>приказом Минфина от 06.12.2010</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162н «Об утверждении Плана счетов</w:t>
      </w:r>
      <w:r>
        <w:rPr>
          <w:rFonts w:hAnsi="Times New Roman" w:cs="Times New Roman"/>
          <w:color w:val="000000"/>
          <w:sz w:val="24"/>
          <w:szCs w:val="24"/>
        </w:rPr>
        <w:t> </w:t>
      </w:r>
      <w:r w:rsidRPr="00BC3669">
        <w:rPr>
          <w:rFonts w:hAnsi="Times New Roman" w:cs="Times New Roman"/>
          <w:color w:val="000000"/>
          <w:sz w:val="24"/>
          <w:szCs w:val="24"/>
          <w:lang w:val="ru-RU"/>
        </w:rPr>
        <w:t xml:space="preserve">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 162н);</w:t>
      </w:r>
    </w:p>
    <w:p w:rsidR="00140B50" w:rsidRPr="00BC3669" w:rsidRDefault="00277F91" w:rsidP="008D7CD6">
      <w:pPr>
        <w:numPr>
          <w:ilvl w:val="0"/>
          <w:numId w:val="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140B50" w:rsidRPr="00BC3669" w:rsidRDefault="00277F91" w:rsidP="008D7CD6">
      <w:pPr>
        <w:numPr>
          <w:ilvl w:val="0"/>
          <w:numId w:val="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w:t>
      </w:r>
      <w:proofErr w:type="gramStart"/>
      <w:r w:rsidRPr="00BC3669">
        <w:rPr>
          <w:rFonts w:hAnsi="Times New Roman" w:cs="Times New Roman"/>
          <w:color w:val="000000"/>
          <w:sz w:val="24"/>
          <w:szCs w:val="24"/>
          <w:lang w:val="ru-RU"/>
        </w:rPr>
        <w:t>»(</w:t>
      </w:r>
      <w:proofErr w:type="gramEnd"/>
      <w:r w:rsidRPr="00BC3669">
        <w:rPr>
          <w:rFonts w:hAnsi="Times New Roman" w:cs="Times New Roman"/>
          <w:color w:val="000000"/>
          <w:sz w:val="24"/>
          <w:szCs w:val="24"/>
          <w:lang w:val="ru-RU"/>
        </w:rPr>
        <w:t>далее – приказ № 209н);</w:t>
      </w:r>
    </w:p>
    <w:p w:rsidR="00140B50" w:rsidRDefault="00277F91" w:rsidP="008D7CD6">
      <w:pPr>
        <w:numPr>
          <w:ilvl w:val="0"/>
          <w:numId w:val="1"/>
        </w:numPr>
        <w:ind w:left="780" w:right="180"/>
        <w:contextualSpacing/>
        <w:jc w:val="both"/>
        <w:rPr>
          <w:rFonts w:hAnsi="Times New Roman" w:cs="Times New Roman"/>
          <w:color w:val="000000"/>
          <w:sz w:val="24"/>
          <w:szCs w:val="24"/>
        </w:rPr>
      </w:pPr>
      <w:r w:rsidRPr="00BC3669">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140B50" w:rsidRDefault="00277F91" w:rsidP="008D7CD6">
      <w:pPr>
        <w:numPr>
          <w:ilvl w:val="0"/>
          <w:numId w:val="1"/>
        </w:numPr>
        <w:ind w:left="780" w:right="180"/>
        <w:contextualSpacing/>
        <w:jc w:val="both"/>
        <w:rPr>
          <w:rFonts w:hAnsi="Times New Roman" w:cs="Times New Roman"/>
          <w:color w:val="000000"/>
          <w:sz w:val="24"/>
          <w:szCs w:val="24"/>
        </w:rPr>
      </w:pPr>
      <w:r w:rsidRPr="00BC3669">
        <w:rPr>
          <w:rFonts w:hAnsi="Times New Roman" w:cs="Times New Roman"/>
          <w:color w:val="000000"/>
          <w:sz w:val="24"/>
          <w:szCs w:val="24"/>
          <w:lang w:val="ru-RU"/>
        </w:rPr>
        <w:t xml:space="preserve">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61н);</w:t>
      </w:r>
    </w:p>
    <w:p w:rsidR="00140B50" w:rsidRPr="00BC3669" w:rsidRDefault="00277F91" w:rsidP="008D7CD6">
      <w:pPr>
        <w:numPr>
          <w:ilvl w:val="0"/>
          <w:numId w:val="1"/>
        </w:numPr>
        <w:ind w:left="780" w:right="180"/>
        <w:jc w:val="both"/>
        <w:rPr>
          <w:rFonts w:hAnsi="Times New Roman" w:cs="Times New Roman"/>
          <w:color w:val="000000"/>
          <w:sz w:val="24"/>
          <w:szCs w:val="24"/>
          <w:lang w:val="ru-RU"/>
        </w:rPr>
      </w:pPr>
      <w:proofErr w:type="gramStart"/>
      <w:r w:rsidRPr="00BC3669">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w:t>
      </w:r>
      <w:proofErr w:type="gramEnd"/>
      <w:r w:rsidRPr="00BC3669">
        <w:rPr>
          <w:rFonts w:hAnsi="Times New Roman" w:cs="Times New Roman"/>
          <w:color w:val="000000"/>
          <w:sz w:val="24"/>
          <w:szCs w:val="24"/>
          <w:lang w:val="ru-RU"/>
        </w:rPr>
        <w:t xml:space="preserve"> </w:t>
      </w:r>
      <w:proofErr w:type="gramStart"/>
      <w:r w:rsidRPr="00BC3669">
        <w:rPr>
          <w:rFonts w:hAnsi="Times New Roman" w:cs="Times New Roman"/>
          <w:color w:val="000000"/>
          <w:sz w:val="24"/>
          <w:szCs w:val="24"/>
          <w:lang w:val="ru-RU"/>
        </w:rPr>
        <w:t xml:space="preserve">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w:t>
      </w:r>
      <w:r w:rsidRPr="00BC3669">
        <w:rPr>
          <w:rFonts w:hAnsi="Times New Roman" w:cs="Times New Roman"/>
          <w:color w:val="000000"/>
          <w:sz w:val="24"/>
          <w:szCs w:val="24"/>
          <w:lang w:val="ru-RU"/>
        </w:rPr>
        <w:lastRenderedPageBreak/>
        <w:t>иностранных валют», СГС «Резервы»), от 07.12.2018 № 256н (далее – СГС «Запасы»), от 29.06.2018 № 145н</w:t>
      </w:r>
      <w:r>
        <w:rPr>
          <w:rFonts w:hAnsi="Times New Roman" w:cs="Times New Roman"/>
          <w:color w:val="000000"/>
          <w:sz w:val="24"/>
          <w:szCs w:val="24"/>
        </w:rPr>
        <w:t> </w:t>
      </w:r>
      <w:r w:rsidRPr="00BC3669">
        <w:rPr>
          <w:rFonts w:hAnsi="Times New Roman" w:cs="Times New Roman"/>
          <w:color w:val="000000"/>
          <w:sz w:val="24"/>
          <w:szCs w:val="24"/>
          <w:lang w:val="ru-RU"/>
        </w:rPr>
        <w:t>(далее – СГС «Долгосрочные договоры»), от 15.11.2019 № 181н, 182н, 183н, 184н (далее – соответственно СГС «Нематериальные активы», СГС</w:t>
      </w:r>
      <w:proofErr w:type="gramEnd"/>
      <w:r w:rsidRPr="00BC3669">
        <w:rPr>
          <w:rFonts w:hAnsi="Times New Roman" w:cs="Times New Roman"/>
          <w:color w:val="000000"/>
          <w:sz w:val="24"/>
          <w:szCs w:val="24"/>
          <w:lang w:val="ru-RU"/>
        </w:rPr>
        <w:t xml:space="preserve"> «</w:t>
      </w:r>
      <w:proofErr w:type="gramStart"/>
      <w:r w:rsidRPr="00BC3669">
        <w:rPr>
          <w:rFonts w:hAnsi="Times New Roman" w:cs="Times New Roman"/>
          <w:color w:val="000000"/>
          <w:sz w:val="24"/>
          <w:szCs w:val="24"/>
          <w:lang w:val="ru-RU"/>
        </w:rPr>
        <w:t>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roofErr w:type="gramEnd"/>
    </w:p>
    <w:p w:rsidR="00140B50" w:rsidRDefault="00277F91">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1756"/>
        <w:gridCol w:w="7358"/>
      </w:tblGrid>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b/>
                <w:bCs/>
                <w:color w:val="000000"/>
                <w:sz w:val="24"/>
                <w:szCs w:val="24"/>
              </w:rPr>
              <w:t>Наименование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b/>
                <w:bCs/>
                <w:color w:val="000000"/>
                <w:sz w:val="24"/>
                <w:szCs w:val="24"/>
              </w:rPr>
              <w:t xml:space="preserve">Расшифровка </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color w:val="000000"/>
                <w:sz w:val="24"/>
                <w:szCs w:val="24"/>
              </w:rPr>
              <w:t>Учреждение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color w:val="000000"/>
                <w:sz w:val="24"/>
                <w:szCs w:val="24"/>
              </w:rPr>
              <w:t>Государственное казенное учреждение «Альфа»</w:t>
            </w:r>
          </w:p>
        </w:tc>
      </w:tr>
      <w:tr w:rsidR="00140B50" w:rsidRPr="00A411F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color w:val="000000"/>
                <w:sz w:val="24"/>
                <w:szCs w:val="24"/>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Pr="00BC3669" w:rsidRDefault="00277F91">
            <w:pPr>
              <w:rPr>
                <w:lang w:val="ru-RU"/>
              </w:rPr>
            </w:pPr>
            <w:r w:rsidRPr="00BC3669">
              <w:rPr>
                <w:rFonts w:hAnsi="Times New Roman" w:cs="Times New Roman"/>
                <w:color w:val="000000"/>
                <w:sz w:val="24"/>
                <w:szCs w:val="24"/>
                <w:lang w:val="ru-RU"/>
              </w:rPr>
              <w:t>1–17-е разряды номера счета в соответствии с Рабочим планом счетов</w:t>
            </w:r>
          </w:p>
        </w:tc>
      </w:tr>
      <w:tr w:rsidR="00140B50" w:rsidRPr="00A411F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
              <w:rPr>
                <w:rFonts w:hAnsi="Times New Roman" w:cs="Times New Roman"/>
                <w:color w:val="000000"/>
                <w:sz w:val="24"/>
                <w:szCs w:val="24"/>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Pr="00BC3669" w:rsidRDefault="00277F91">
            <w:pPr>
              <w:rPr>
                <w:lang w:val="ru-RU"/>
              </w:rPr>
            </w:pPr>
            <w:r w:rsidRPr="00BC3669">
              <w:rPr>
                <w:rFonts w:hAnsi="Times New Roman" w:cs="Times New Roman"/>
                <w:color w:val="000000"/>
                <w:sz w:val="24"/>
                <w:szCs w:val="24"/>
                <w:lang w:val="ru-RU"/>
              </w:rPr>
              <w:t>26-й разряд – соответствующая подстатья</w:t>
            </w:r>
            <w:r>
              <w:rPr>
                <w:rFonts w:hAnsi="Times New Roman" w:cs="Times New Roman"/>
                <w:color w:val="000000"/>
                <w:sz w:val="24"/>
                <w:szCs w:val="24"/>
              </w:rPr>
              <w:t> </w:t>
            </w:r>
            <w:r w:rsidRPr="00BC3669">
              <w:rPr>
                <w:rFonts w:hAnsi="Times New Roman" w:cs="Times New Roman"/>
                <w:color w:val="000000"/>
                <w:sz w:val="24"/>
                <w:szCs w:val="24"/>
                <w:lang w:val="ru-RU"/>
              </w:rPr>
              <w:t>КОСГУ</w:t>
            </w:r>
          </w:p>
        </w:tc>
      </w:tr>
    </w:tbl>
    <w:p w:rsidR="00140B50" w:rsidRPr="00BC3669" w:rsidRDefault="00140B50">
      <w:pPr>
        <w:rPr>
          <w:rFonts w:hAnsi="Times New Roman" w:cs="Times New Roman"/>
          <w:color w:val="000000"/>
          <w:sz w:val="24"/>
          <w:szCs w:val="24"/>
          <w:lang w:val="ru-RU"/>
        </w:rPr>
      </w:pPr>
    </w:p>
    <w:p w:rsidR="00140B50" w:rsidRPr="00191E81" w:rsidRDefault="00277F91">
      <w:pPr>
        <w:spacing w:line="600" w:lineRule="atLeast"/>
        <w:rPr>
          <w:bCs/>
          <w:color w:val="252525"/>
          <w:spacing w:val="-2"/>
          <w:sz w:val="32"/>
          <w:szCs w:val="32"/>
          <w:lang w:val="ru-RU"/>
        </w:rPr>
      </w:pPr>
      <w:r w:rsidRPr="00191E81">
        <w:rPr>
          <w:bCs/>
          <w:color w:val="252525"/>
          <w:spacing w:val="-2"/>
          <w:sz w:val="32"/>
          <w:szCs w:val="32"/>
        </w:rPr>
        <w:t> I</w:t>
      </w:r>
      <w:r w:rsidRPr="00191E81">
        <w:rPr>
          <w:bCs/>
          <w:color w:val="252525"/>
          <w:spacing w:val="-2"/>
          <w:sz w:val="32"/>
          <w:szCs w:val="32"/>
          <w:lang w:val="ru-RU"/>
        </w:rPr>
        <w:t>.</w:t>
      </w:r>
      <w:r w:rsidRPr="00191E81">
        <w:rPr>
          <w:bCs/>
          <w:color w:val="252525"/>
          <w:spacing w:val="-2"/>
          <w:sz w:val="32"/>
          <w:szCs w:val="32"/>
        </w:rPr>
        <w:t> </w:t>
      </w:r>
      <w:proofErr w:type="gramStart"/>
      <w:r w:rsidRPr="00191E81">
        <w:rPr>
          <w:bCs/>
          <w:color w:val="252525"/>
          <w:spacing w:val="-2"/>
          <w:sz w:val="32"/>
          <w:szCs w:val="32"/>
          <w:lang w:val="ru-RU"/>
        </w:rPr>
        <w:t>Общие</w:t>
      </w:r>
      <w:r w:rsidR="00191E81">
        <w:rPr>
          <w:bCs/>
          <w:color w:val="252525"/>
          <w:spacing w:val="-2"/>
          <w:sz w:val="32"/>
          <w:szCs w:val="32"/>
          <w:lang w:val="ru-RU"/>
        </w:rPr>
        <w:t xml:space="preserve"> </w:t>
      </w:r>
      <w:r w:rsidRPr="00191E81">
        <w:rPr>
          <w:bCs/>
          <w:color w:val="252525"/>
          <w:spacing w:val="-2"/>
          <w:sz w:val="32"/>
          <w:szCs w:val="32"/>
        </w:rPr>
        <w:t> </w:t>
      </w:r>
      <w:r w:rsidRPr="00191E81">
        <w:rPr>
          <w:bCs/>
          <w:color w:val="252525"/>
          <w:spacing w:val="-2"/>
          <w:sz w:val="32"/>
          <w:szCs w:val="32"/>
          <w:lang w:val="ru-RU"/>
        </w:rPr>
        <w:t>положения</w:t>
      </w:r>
      <w:proofErr w:type="gramEnd"/>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Бюджетный учет ведет структурное подразделение – бухгалтерия, под руководством главного бухгалтера. Сотрудники бухгалтерии руководствуются в работе положением о бухгалтерии, должностными инструкциями. Ответственным за ведение бюджетного учета в учреждении является главный бухгалтер.</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часть</w:t>
      </w:r>
      <w:r>
        <w:rPr>
          <w:rFonts w:hAnsi="Times New Roman" w:cs="Times New Roman"/>
          <w:color w:val="000000"/>
          <w:sz w:val="24"/>
          <w:szCs w:val="24"/>
        </w:rPr>
        <w:t> </w:t>
      </w:r>
      <w:r w:rsidRPr="00BC3669">
        <w:rPr>
          <w:rFonts w:hAnsi="Times New Roman" w:cs="Times New Roman"/>
          <w:color w:val="000000"/>
          <w:sz w:val="24"/>
          <w:szCs w:val="24"/>
          <w:lang w:val="ru-RU"/>
        </w:rPr>
        <w:t>3 статьи 7 Закона от 06.12.2011 № 402-ФЗ, пункт 4 Инструкции к</w:t>
      </w:r>
      <w:r>
        <w:rPr>
          <w:rFonts w:hAnsi="Times New Roman" w:cs="Times New Roman"/>
          <w:color w:val="000000"/>
          <w:sz w:val="24"/>
          <w:szCs w:val="24"/>
        </w:rPr>
        <w:t> </w:t>
      </w:r>
      <w:r w:rsidRPr="00BC3669">
        <w:rPr>
          <w:rFonts w:hAnsi="Times New Roman" w:cs="Times New Roman"/>
          <w:color w:val="000000"/>
          <w:sz w:val="24"/>
          <w:szCs w:val="24"/>
          <w:lang w:val="ru-RU"/>
        </w:rPr>
        <w:t>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Бюджетный учет в обособленных подразделениях учреждения, имеющих лицевые</w:t>
      </w:r>
      <w:r>
        <w:rPr>
          <w:rFonts w:hAnsi="Times New Roman" w:cs="Times New Roman"/>
          <w:color w:val="000000"/>
          <w:sz w:val="24"/>
          <w:szCs w:val="24"/>
        </w:rPr>
        <w:t> </w:t>
      </w:r>
      <w:r w:rsidRPr="00BC3669">
        <w:rPr>
          <w:rFonts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w:t>
      </w:r>
      <w:r>
        <w:rPr>
          <w:rFonts w:hAnsi="Times New Roman" w:cs="Times New Roman"/>
          <w:color w:val="000000"/>
          <w:sz w:val="24"/>
          <w:szCs w:val="24"/>
        </w:rPr>
        <w:t> </w:t>
      </w:r>
      <w:r w:rsidRPr="00BC3669">
        <w:rPr>
          <w:rFonts w:hAnsi="Times New Roman" w:cs="Times New Roman"/>
          <w:color w:val="000000"/>
          <w:sz w:val="24"/>
          <w:szCs w:val="24"/>
          <w:lang w:val="ru-RU"/>
        </w:rPr>
        <w:t>В</w:t>
      </w:r>
      <w:r>
        <w:rPr>
          <w:rFonts w:hAnsi="Times New Roman" w:cs="Times New Roman"/>
          <w:color w:val="000000"/>
          <w:sz w:val="24"/>
          <w:szCs w:val="24"/>
        </w:rPr>
        <w:t> </w:t>
      </w:r>
      <w:r w:rsidRPr="00BC3669">
        <w:rPr>
          <w:rFonts w:hAnsi="Times New Roman" w:cs="Times New Roman"/>
          <w:color w:val="000000"/>
          <w:sz w:val="24"/>
          <w:szCs w:val="24"/>
          <w:lang w:val="ru-RU"/>
        </w:rPr>
        <w:t>учреждении</w:t>
      </w:r>
      <w:r>
        <w:rPr>
          <w:rFonts w:hAnsi="Times New Roman" w:cs="Times New Roman"/>
          <w:color w:val="000000"/>
          <w:sz w:val="24"/>
          <w:szCs w:val="24"/>
        </w:rPr>
        <w:t> </w:t>
      </w:r>
      <w:r w:rsidRPr="00BC3669">
        <w:rPr>
          <w:rFonts w:hAnsi="Times New Roman" w:cs="Times New Roman"/>
          <w:color w:val="000000"/>
          <w:sz w:val="24"/>
          <w:szCs w:val="24"/>
          <w:lang w:val="ru-RU"/>
        </w:rPr>
        <w:t>действуют постоянные комиссии:</w:t>
      </w:r>
    </w:p>
    <w:p w:rsidR="00140B50" w:rsidRPr="00BC3669" w:rsidRDefault="00277F91" w:rsidP="008D7CD6">
      <w:pPr>
        <w:numPr>
          <w:ilvl w:val="0"/>
          <w:numId w:val="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комиссия по поступлению и выбытию активов (приложение 1);</w:t>
      </w:r>
    </w:p>
    <w:p w:rsidR="00140B50" w:rsidRDefault="00277F91" w:rsidP="008D7CD6">
      <w:pPr>
        <w:numPr>
          <w:ilvl w:val="0"/>
          <w:numId w:val="2"/>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приложение</w:t>
      </w:r>
      <w:proofErr w:type="spellEnd"/>
      <w:r>
        <w:rPr>
          <w:rFonts w:hAnsi="Times New Roman" w:cs="Times New Roman"/>
          <w:color w:val="000000"/>
          <w:sz w:val="24"/>
          <w:szCs w:val="24"/>
        </w:rPr>
        <w:t xml:space="preserve"> 2);</w:t>
      </w:r>
    </w:p>
    <w:p w:rsidR="00140B50" w:rsidRPr="00BC3669" w:rsidRDefault="00277F91" w:rsidP="008D7CD6">
      <w:pPr>
        <w:numPr>
          <w:ilvl w:val="0"/>
          <w:numId w:val="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комиссия по проверке показаний одометров автотранспорта (приложение 3);</w:t>
      </w:r>
    </w:p>
    <w:p w:rsidR="00140B50" w:rsidRPr="00BC3669" w:rsidRDefault="00277F91" w:rsidP="008D7CD6">
      <w:pPr>
        <w:numPr>
          <w:ilvl w:val="0"/>
          <w:numId w:val="2"/>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комиссия для проведения внезапной ревизии кассы (приложение 4).</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4.</w:t>
      </w:r>
      <w:r>
        <w:rPr>
          <w:rFonts w:hAnsi="Times New Roman" w:cs="Times New Roman"/>
          <w:color w:val="000000"/>
          <w:sz w:val="24"/>
          <w:szCs w:val="24"/>
        </w:rPr>
        <w:t> </w:t>
      </w:r>
      <w:r w:rsidRPr="00BC3669">
        <w:rPr>
          <w:rFonts w:hAnsi="Times New Roman" w:cs="Times New Roman"/>
          <w:color w:val="000000"/>
          <w:sz w:val="24"/>
          <w:szCs w:val="24"/>
          <w:lang w:val="ru-RU"/>
        </w:rPr>
        <w:t>Учреждение</w:t>
      </w:r>
      <w:r>
        <w:rPr>
          <w:rFonts w:hAnsi="Times New Roman" w:cs="Times New Roman"/>
          <w:color w:val="000000"/>
          <w:sz w:val="24"/>
          <w:szCs w:val="24"/>
        </w:rPr>
        <w:t> </w:t>
      </w:r>
      <w:r w:rsidRPr="00BC3669">
        <w:rPr>
          <w:rFonts w:hAnsi="Times New Roman" w:cs="Times New Roman"/>
          <w:color w:val="000000"/>
          <w:sz w:val="24"/>
          <w:szCs w:val="24"/>
          <w:lang w:val="ru-RU"/>
        </w:rPr>
        <w:t>публикует основные положения учетной политики на своем официальном сайте путем размещения копий документов учетной политики.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9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w:t>
      </w:r>
      <w:r w:rsidRPr="00BC3669">
        <w:rPr>
          <w:rFonts w:hAnsi="Times New Roman" w:cs="Times New Roman"/>
          <w:color w:val="000000"/>
          <w:sz w:val="24"/>
          <w:szCs w:val="24"/>
          <w:lang w:val="ru-RU"/>
        </w:rPr>
        <w:lastRenderedPageBreak/>
        <w:t>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w:t>
      </w:r>
      <w:r w:rsidRPr="00BC3669">
        <w:rPr>
          <w:lang w:val="ru-RU"/>
        </w:rPr>
        <w:br/>
      </w:r>
      <w:r w:rsidRPr="00BC3669">
        <w:rPr>
          <w:rFonts w:hAnsi="Times New Roman" w:cs="Times New Roman"/>
          <w:color w:val="000000"/>
          <w:sz w:val="24"/>
          <w:szCs w:val="24"/>
          <w:lang w:val="ru-RU"/>
        </w:rPr>
        <w:t>Пояснениях к отчетности информации о существенных ошибках.</w:t>
      </w:r>
    </w:p>
    <w:p w:rsidR="00140B50" w:rsidRPr="00BC3669" w:rsidRDefault="00277F91">
      <w:pPr>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17, 20, 32 СГС «Учетная политика, оценочные значения и ошибки».</w:t>
      </w:r>
    </w:p>
    <w:p w:rsidR="00140B50" w:rsidRPr="00191E81" w:rsidRDefault="00277F91" w:rsidP="00191E81">
      <w:pPr>
        <w:spacing w:line="600" w:lineRule="atLeast"/>
        <w:jc w:val="center"/>
        <w:rPr>
          <w:bCs/>
          <w:color w:val="252525"/>
          <w:spacing w:val="-2"/>
          <w:sz w:val="28"/>
          <w:szCs w:val="28"/>
          <w:lang w:val="ru-RU"/>
        </w:rPr>
      </w:pPr>
      <w:r w:rsidRPr="00191E81">
        <w:rPr>
          <w:bCs/>
          <w:color w:val="252525"/>
          <w:spacing w:val="-2"/>
          <w:sz w:val="28"/>
          <w:szCs w:val="28"/>
        </w:rPr>
        <w:t>II</w:t>
      </w:r>
      <w:r w:rsidRPr="00191E81">
        <w:rPr>
          <w:bCs/>
          <w:color w:val="252525"/>
          <w:spacing w:val="-2"/>
          <w:sz w:val="28"/>
          <w:szCs w:val="28"/>
          <w:lang w:val="ru-RU"/>
        </w:rPr>
        <w:t>. Технология</w:t>
      </w:r>
      <w:r w:rsidR="00191E81">
        <w:rPr>
          <w:bCs/>
          <w:color w:val="252525"/>
          <w:spacing w:val="-2"/>
          <w:sz w:val="28"/>
          <w:szCs w:val="28"/>
          <w:lang w:val="ru-RU"/>
        </w:rPr>
        <w:t xml:space="preserve"> </w:t>
      </w:r>
      <w:r w:rsidRPr="00191E81">
        <w:rPr>
          <w:bCs/>
          <w:color w:val="252525"/>
          <w:spacing w:val="-2"/>
          <w:sz w:val="28"/>
          <w:szCs w:val="28"/>
          <w:lang w:val="ru-RU"/>
        </w:rPr>
        <w:t>составления, передачи документов для отражения в бухгалтерском учете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Бухучет ведется в электронном виде с применением программных продуктов</w:t>
      </w:r>
      <w:r>
        <w:rPr>
          <w:rFonts w:hAnsi="Times New Roman" w:cs="Times New Roman"/>
          <w:color w:val="000000"/>
          <w:sz w:val="24"/>
          <w:szCs w:val="24"/>
        </w:rPr>
        <w:t> </w:t>
      </w:r>
      <w:r w:rsidR="00767AA2" w:rsidRPr="00767AA2">
        <w:rPr>
          <w:rFonts w:hAnsi="Times New Roman" w:cs="Times New Roman"/>
          <w:color w:val="000000"/>
          <w:sz w:val="24"/>
          <w:szCs w:val="24"/>
          <w:lang w:val="ru-RU"/>
        </w:rPr>
        <w:t>– «</w:t>
      </w:r>
      <w:r w:rsidR="00703775" w:rsidRPr="00703775">
        <w:rPr>
          <w:rFonts w:hAnsi="Times New Roman" w:cs="Times New Roman"/>
          <w:color w:val="000000"/>
          <w:sz w:val="24"/>
          <w:szCs w:val="24"/>
          <w:lang w:val="ru-RU"/>
        </w:rPr>
        <w:t>Бухгалтерия</w:t>
      </w:r>
      <w:r w:rsidR="00767AA2" w:rsidRPr="00767AA2">
        <w:rPr>
          <w:rFonts w:hAnsi="Times New Roman" w:cs="Times New Roman"/>
          <w:color w:val="000000"/>
          <w:sz w:val="24"/>
          <w:szCs w:val="24"/>
          <w:lang w:val="ru-RU"/>
        </w:rPr>
        <w:t>» – для бюджетного учета;</w:t>
      </w:r>
      <w:r w:rsidR="00767AA2" w:rsidRPr="00767AA2">
        <w:rPr>
          <w:rFonts w:hAnsi="Times New Roman" w:cs="Times New Roman"/>
          <w:color w:val="000000"/>
          <w:sz w:val="24"/>
          <w:szCs w:val="24"/>
          <w:lang w:val="ru-RU"/>
        </w:rPr>
        <w:br/>
        <w:t xml:space="preserve"> – «Зарплата» – для учета заработной платы;</w:t>
      </w:r>
      <w:r w:rsidR="00767AA2" w:rsidRPr="00767AA2">
        <w:rPr>
          <w:rFonts w:hAnsi="Times New Roman" w:cs="Times New Roman"/>
          <w:color w:val="000000"/>
          <w:sz w:val="24"/>
          <w:szCs w:val="24"/>
          <w:lang w:val="ru-RU"/>
        </w:rPr>
        <w:br/>
        <w:t xml:space="preserve"> – «СЭД СУФД» – для администрирования доходов.</w:t>
      </w:r>
      <w:r w:rsidR="00767AA2" w:rsidRPr="00767AA2">
        <w:rPr>
          <w:rFonts w:hAnsi="Times New Roman" w:cs="Times New Roman"/>
          <w:color w:val="000000"/>
          <w:sz w:val="24"/>
          <w:szCs w:val="24"/>
          <w:lang w:val="ru-RU"/>
        </w:rPr>
        <w:br/>
      </w:r>
      <w:r w:rsidRPr="00BC3669">
        <w:rPr>
          <w:lang w:val="ru-RU"/>
        </w:rPr>
        <w:br/>
      </w:r>
      <w:r w:rsidRPr="00BC3669">
        <w:rPr>
          <w:rFonts w:hAnsi="Times New Roman" w:cs="Times New Roman"/>
          <w:color w:val="000000"/>
          <w:sz w:val="24"/>
          <w:szCs w:val="24"/>
          <w:lang w:val="ru-RU"/>
        </w:rPr>
        <w:t>Основание: пункт 6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140B50" w:rsidRPr="00BC3669" w:rsidRDefault="00277F91" w:rsidP="008D7CD6">
      <w:pPr>
        <w:numPr>
          <w:ilvl w:val="0"/>
          <w:numId w:val="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система электронного документооборота с территориальным органом</w:t>
      </w:r>
      <w:r>
        <w:rPr>
          <w:rFonts w:hAnsi="Times New Roman" w:cs="Times New Roman"/>
          <w:color w:val="000000"/>
          <w:sz w:val="24"/>
          <w:szCs w:val="24"/>
        </w:rPr>
        <w:t> </w:t>
      </w:r>
      <w:r w:rsidRPr="00BC3669">
        <w:rPr>
          <w:rFonts w:hAnsi="Times New Roman" w:cs="Times New Roman"/>
          <w:color w:val="000000"/>
          <w:sz w:val="24"/>
          <w:szCs w:val="24"/>
          <w:lang w:val="ru-RU"/>
        </w:rPr>
        <w:t>Федерального казначейства;</w:t>
      </w:r>
    </w:p>
    <w:p w:rsidR="00140B50" w:rsidRDefault="00277F91" w:rsidP="008D7CD6">
      <w:pPr>
        <w:numPr>
          <w:ilvl w:val="0"/>
          <w:numId w:val="3"/>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140B50" w:rsidRDefault="00277F91" w:rsidP="008D7CD6">
      <w:pPr>
        <w:numPr>
          <w:ilvl w:val="0"/>
          <w:numId w:val="3"/>
        </w:numPr>
        <w:ind w:left="780" w:right="180"/>
        <w:contextualSpacing/>
        <w:jc w:val="both"/>
        <w:rPr>
          <w:rFonts w:hAnsi="Times New Roman" w:cs="Times New Roman"/>
          <w:color w:val="000000"/>
          <w:sz w:val="24"/>
          <w:szCs w:val="24"/>
        </w:rPr>
      </w:pPr>
      <w:r w:rsidRPr="00BC3669">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BC3669">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140B50" w:rsidRPr="00BC3669" w:rsidRDefault="00277F91" w:rsidP="008D7CD6">
      <w:pPr>
        <w:numPr>
          <w:ilvl w:val="0"/>
          <w:numId w:val="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передача отчетности в отделение Фонда пенсионного и социального страхования;</w:t>
      </w:r>
    </w:p>
    <w:p w:rsidR="00140B50" w:rsidRPr="00703775" w:rsidRDefault="00140B50" w:rsidP="008D7CD6">
      <w:pPr>
        <w:ind w:right="180"/>
        <w:jc w:val="both"/>
        <w:rPr>
          <w:rFonts w:hAnsi="Times New Roman" w:cs="Times New Roman"/>
          <w:color w:val="000000"/>
          <w:sz w:val="24"/>
          <w:szCs w:val="24"/>
          <w:lang w:val="ru-RU"/>
        </w:rPr>
      </w:pPr>
    </w:p>
    <w:p w:rsidR="00140B50" w:rsidRPr="00BC3669" w:rsidRDefault="00703775" w:rsidP="008D7CD6">
      <w:pPr>
        <w:jc w:val="both"/>
        <w:rPr>
          <w:rFonts w:hAnsi="Times New Roman" w:cs="Times New Roman"/>
          <w:color w:val="000000"/>
          <w:sz w:val="24"/>
          <w:szCs w:val="24"/>
          <w:lang w:val="ru-RU"/>
        </w:rPr>
      </w:pPr>
      <w:r>
        <w:rPr>
          <w:rFonts w:hAnsi="Times New Roman" w:cs="Times New Roman"/>
          <w:color w:val="000000"/>
          <w:sz w:val="24"/>
          <w:szCs w:val="24"/>
          <w:lang w:val="ru-RU"/>
        </w:rPr>
        <w:t>Со</w:t>
      </w:r>
      <w:r w:rsidR="00277F91" w:rsidRPr="00BC3669">
        <w:rPr>
          <w:rFonts w:hAnsi="Times New Roman" w:cs="Times New Roman"/>
          <w:color w:val="000000"/>
          <w:sz w:val="24"/>
          <w:szCs w:val="24"/>
          <w:lang w:val="ru-RU"/>
        </w:rPr>
        <w:t>здание электронных документов бухгалтерского учета и их обмен внутри учреждения осуществляется с использованием бухгалтерской программы «</w:t>
      </w:r>
      <w:proofErr w:type="spellStart"/>
      <w:r w:rsidRPr="00703775">
        <w:rPr>
          <w:rFonts w:hAnsi="Times New Roman" w:cs="Times New Roman"/>
          <w:color w:val="000000"/>
          <w:sz w:val="24"/>
          <w:szCs w:val="24"/>
        </w:rPr>
        <w:t>BSmeta</w:t>
      </w:r>
      <w:proofErr w:type="spellEnd"/>
      <w:r w:rsidRPr="00703775">
        <w:rPr>
          <w:rFonts w:hAnsi="Times New Roman" w:cs="Times New Roman"/>
          <w:color w:val="000000"/>
          <w:sz w:val="24"/>
          <w:szCs w:val="24"/>
          <w:lang w:val="ru-RU"/>
        </w:rPr>
        <w:t xml:space="preserve"> -</w:t>
      </w:r>
      <w:proofErr w:type="gramStart"/>
      <w:r w:rsidRPr="00703775">
        <w:rPr>
          <w:rFonts w:hAnsi="Times New Roman" w:cs="Times New Roman"/>
          <w:color w:val="000000"/>
          <w:sz w:val="24"/>
          <w:szCs w:val="24"/>
        </w:rPr>
        <w:t>H</w:t>
      </w:r>
      <w:proofErr w:type="gramEnd"/>
      <w:r w:rsidRPr="00703775">
        <w:rPr>
          <w:rFonts w:hAnsi="Times New Roman" w:cs="Times New Roman"/>
          <w:color w:val="000000"/>
          <w:sz w:val="24"/>
          <w:szCs w:val="24"/>
          <w:lang w:val="ru-RU"/>
        </w:rPr>
        <w:t>П</w:t>
      </w:r>
      <w:r w:rsidR="00277F91" w:rsidRPr="00BC3669">
        <w:rPr>
          <w:rFonts w:hAnsi="Times New Roman" w:cs="Times New Roman"/>
          <w:color w:val="000000"/>
          <w:sz w:val="24"/>
          <w:szCs w:val="24"/>
          <w:lang w:val="ru-RU"/>
        </w:rPr>
        <w:t xml:space="preserve">: Сдача бухгалтерской (финансовой) отчетности — в </w:t>
      </w:r>
      <w:r w:rsidR="004C669E">
        <w:rPr>
          <w:rFonts w:hAnsi="Times New Roman" w:cs="Times New Roman"/>
          <w:color w:val="000000"/>
          <w:sz w:val="24"/>
          <w:szCs w:val="24"/>
          <w:lang w:val="ru-RU"/>
        </w:rPr>
        <w:t>ПК</w:t>
      </w:r>
      <w:r w:rsidR="00277F91" w:rsidRPr="00BC3669">
        <w:rPr>
          <w:rFonts w:hAnsi="Times New Roman" w:cs="Times New Roman"/>
          <w:color w:val="000000"/>
          <w:sz w:val="24"/>
          <w:szCs w:val="24"/>
          <w:lang w:val="ru-RU"/>
        </w:rPr>
        <w:t xml:space="preserve"> «</w:t>
      </w:r>
      <w:r>
        <w:rPr>
          <w:rFonts w:hAnsi="Times New Roman" w:cs="Times New Roman"/>
          <w:color w:val="000000"/>
          <w:sz w:val="24"/>
          <w:szCs w:val="24"/>
          <w:lang w:val="ru-RU"/>
        </w:rPr>
        <w:t>СВОД-</w:t>
      </w:r>
      <w:r w:rsidR="004C669E">
        <w:rPr>
          <w:rFonts w:hAnsi="Times New Roman" w:cs="Times New Roman"/>
          <w:color w:val="000000"/>
          <w:sz w:val="24"/>
          <w:szCs w:val="24"/>
          <w:lang w:val="ru-RU"/>
        </w:rPr>
        <w:t>СМАРТ</w:t>
      </w:r>
      <w:r w:rsidR="00277F91"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w:t>
      </w:r>
      <w:r w:rsidR="00703775">
        <w:rPr>
          <w:rFonts w:hAnsi="Times New Roman" w:cs="Times New Roman"/>
          <w:color w:val="000000"/>
          <w:sz w:val="24"/>
          <w:szCs w:val="24"/>
          <w:lang w:val="ru-RU"/>
        </w:rPr>
        <w:t>портал</w:t>
      </w:r>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140B50" w:rsidRPr="00BC3669" w:rsidRDefault="00277F91" w:rsidP="008D7CD6">
      <w:pPr>
        <w:numPr>
          <w:ilvl w:val="0"/>
          <w:numId w:val="4"/>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на сервере ежедневно производится сохранение резервных копий базы «Бухгалтерия» еженедельно — «Зарплата»;</w:t>
      </w:r>
    </w:p>
    <w:p w:rsidR="00140B50" w:rsidRPr="00BC3669" w:rsidRDefault="00277F91" w:rsidP="008D7CD6">
      <w:pPr>
        <w:numPr>
          <w:ilvl w:val="0"/>
          <w:numId w:val="4"/>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BC3669">
        <w:rPr>
          <w:rFonts w:hAnsi="Times New Roman" w:cs="Times New Roman"/>
          <w:color w:val="000000"/>
          <w:sz w:val="24"/>
          <w:szCs w:val="24"/>
          <w:lang w:val="ru-RU"/>
        </w:rPr>
        <w:t>флеш</w:t>
      </w:r>
      <w:proofErr w:type="spellEnd"/>
      <w:r w:rsidRPr="00BC3669">
        <w:rPr>
          <w:rFonts w:hAnsi="Times New Roman" w:cs="Times New Roman"/>
          <w:color w:val="000000"/>
          <w:sz w:val="24"/>
          <w:szCs w:val="24"/>
          <w:lang w:val="ru-RU"/>
        </w:rPr>
        <w:t>-карту, которая хранится в сейфе главного бухгалтера;</w:t>
      </w:r>
    </w:p>
    <w:p w:rsidR="00140B50" w:rsidRPr="00BC3669" w:rsidRDefault="00277F91" w:rsidP="008D7CD6">
      <w:pPr>
        <w:numPr>
          <w:ilvl w:val="0"/>
          <w:numId w:val="4"/>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140B50" w:rsidRPr="00191E81" w:rsidRDefault="00277F91" w:rsidP="008D7CD6">
      <w:pPr>
        <w:spacing w:line="600" w:lineRule="atLeast"/>
        <w:jc w:val="both"/>
        <w:rPr>
          <w:bCs/>
          <w:color w:val="252525"/>
          <w:spacing w:val="-2"/>
          <w:sz w:val="32"/>
          <w:szCs w:val="32"/>
          <w:lang w:val="ru-RU"/>
        </w:rPr>
      </w:pPr>
      <w:r w:rsidRPr="00191E81">
        <w:rPr>
          <w:bCs/>
          <w:color w:val="252525"/>
          <w:spacing w:val="-2"/>
          <w:sz w:val="32"/>
          <w:szCs w:val="32"/>
        </w:rPr>
        <w:t>III</w:t>
      </w:r>
      <w:r w:rsidRPr="00191E81">
        <w:rPr>
          <w:bCs/>
          <w:color w:val="252525"/>
          <w:spacing w:val="-2"/>
          <w:sz w:val="32"/>
          <w:szCs w:val="32"/>
          <w:lang w:val="ru-RU"/>
        </w:rPr>
        <w:t>. Правила документооборота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Порядок и сроки передачи первичных учетных документов для отражения в бухгалтерском учете установлены в графике документооборота (приложение 21 к настоящей учетной политике).</w:t>
      </w:r>
      <w:r w:rsidRPr="00BC3669">
        <w:rPr>
          <w:lang w:val="ru-RU"/>
        </w:rPr>
        <w:br/>
      </w:r>
      <w:r w:rsidRPr="00BC3669">
        <w:rPr>
          <w:rFonts w:hAnsi="Times New Roman" w:cs="Times New Roman"/>
          <w:color w:val="000000"/>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 подпункты «г», «ж» пункта 6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 предусмотрены унифицированные документы, используются:</w:t>
      </w:r>
    </w:p>
    <w:p w:rsidR="00140B50" w:rsidRPr="00BC3669" w:rsidRDefault="00277F91" w:rsidP="008D7CD6">
      <w:pPr>
        <w:numPr>
          <w:ilvl w:val="0"/>
          <w:numId w:val="5"/>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самостоятельно разработанные формы, которые приведены в приложении 5;</w:t>
      </w:r>
    </w:p>
    <w:p w:rsidR="00140B50" w:rsidRPr="00BC3669" w:rsidRDefault="00277F91" w:rsidP="008D7CD6">
      <w:pPr>
        <w:numPr>
          <w:ilvl w:val="0"/>
          <w:numId w:val="5"/>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унифицированные формы, дополненные необходимыми реквизитами.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Основание: пункт 11 Инструкции к Единому плану счетов № 157н, пункты 25–26 СГС «Концептуальные основы бухучета и отчетности», подпункт «г» пункта 9 СГС </w:t>
      </w:r>
      <w:r w:rsidRPr="00BC3669">
        <w:rPr>
          <w:rFonts w:hAnsi="Times New Roman" w:cs="Times New Roman"/>
          <w:color w:val="000000"/>
          <w:sz w:val="24"/>
          <w:szCs w:val="24"/>
          <w:lang w:val="ru-RU"/>
        </w:rPr>
        <w:lastRenderedPageBreak/>
        <w:t>«Учетная политика, оценочные значения и ошибки», подпункт «а» пункта 6 приложения № 2 к данному стандарту.</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11). Документы, оформленные с нарушением, бухгалтерия к учету не принимает.</w:t>
      </w:r>
      <w:r w:rsidRPr="00BC3669">
        <w:rPr>
          <w:lang w:val="ru-RU"/>
        </w:rPr>
        <w:br/>
      </w:r>
      <w:r w:rsidRPr="00BC3669">
        <w:rPr>
          <w:rFonts w:hAnsi="Times New Roman" w:cs="Times New Roman"/>
          <w:color w:val="000000"/>
          <w:sz w:val="24"/>
          <w:szCs w:val="24"/>
          <w:lang w:val="ru-RU"/>
        </w:rPr>
        <w:t>Основание: пункт 3 Инструкции к Единому плану счетов № 157н, пункт 23 СГС «Концептуальные основы бухучета и отчетности», подпункт «з» пункты 1, 6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5. Право подписи учетных документов предоставлено сотрудникам, занимающим должности, перечисленные в приложении 6. </w:t>
      </w:r>
      <w:proofErr w:type="spellStart"/>
      <w:r w:rsidRPr="00BC3669">
        <w:rPr>
          <w:rFonts w:hAnsi="Times New Roman" w:cs="Times New Roman"/>
          <w:color w:val="000000"/>
          <w:sz w:val="24"/>
          <w:szCs w:val="24"/>
          <w:lang w:val="ru-RU"/>
        </w:rPr>
        <w:t>Пофамильный</w:t>
      </w:r>
      <w:proofErr w:type="spellEnd"/>
      <w:r w:rsidRPr="00BC3669">
        <w:rPr>
          <w:rFonts w:hAnsi="Times New Roman" w:cs="Times New Roman"/>
          <w:color w:val="000000"/>
          <w:sz w:val="24"/>
          <w:szCs w:val="24"/>
          <w:lang w:val="ru-RU"/>
        </w:rPr>
        <w:t xml:space="preserve"> список сотрудников, имеющих право подписи, утверждается отдельным приказом руководителя.</w:t>
      </w:r>
      <w:r w:rsidRPr="00BC3669">
        <w:rPr>
          <w:lang w:val="ru-RU"/>
        </w:rPr>
        <w:br/>
      </w:r>
      <w:r w:rsidRPr="00BC3669">
        <w:rPr>
          <w:rFonts w:hAnsi="Times New Roman" w:cs="Times New Roman"/>
          <w:color w:val="000000"/>
          <w:sz w:val="24"/>
          <w:szCs w:val="24"/>
          <w:lang w:val="ru-RU"/>
        </w:rPr>
        <w:t>Основание: пункт 11 Инструкции к Единому плану счетов № 157н, пункт 8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 по учету имущества.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С периодичностью один раз в месяц – в последний день месяца – оформляются:</w:t>
      </w:r>
    </w:p>
    <w:p w:rsidR="00140B50" w:rsidRPr="00BC3669" w:rsidRDefault="00277F91" w:rsidP="008D7CD6">
      <w:pPr>
        <w:numPr>
          <w:ilvl w:val="0"/>
          <w:numId w:val="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Ведомость группового начисления доходов (ф. 0510431);</w:t>
      </w:r>
    </w:p>
    <w:p w:rsidR="00140B50" w:rsidRDefault="00277F91" w:rsidP="008D7CD6">
      <w:pPr>
        <w:numPr>
          <w:ilvl w:val="0"/>
          <w:numId w:val="6"/>
        </w:numPr>
        <w:ind w:left="780" w:right="180"/>
        <w:jc w:val="both"/>
        <w:rPr>
          <w:rFonts w:hAnsi="Times New Roman" w:cs="Times New Roman"/>
          <w:color w:val="000000"/>
          <w:sz w:val="24"/>
          <w:szCs w:val="24"/>
        </w:rPr>
      </w:pPr>
      <w:proofErr w:type="spellStart"/>
      <w:r>
        <w:rPr>
          <w:rFonts w:hAnsi="Times New Roman" w:cs="Times New Roman"/>
          <w:color w:val="000000"/>
          <w:sz w:val="24"/>
          <w:szCs w:val="24"/>
        </w:rPr>
        <w:t>Ведомость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выпадающих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доходов</w:t>
      </w:r>
      <w:proofErr w:type="spellEnd"/>
      <w:r>
        <w:rPr>
          <w:rFonts w:hAnsi="Times New Roman" w:cs="Times New Roman"/>
          <w:color w:val="000000"/>
          <w:sz w:val="24"/>
          <w:szCs w:val="24"/>
        </w:rPr>
        <w:t xml:space="preserve"> (ф. 0510838).</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Одним первичным документом оформляется совокупность следующих фактов хозяйственной жизни:</w:t>
      </w:r>
    </w:p>
    <w:p w:rsidR="00140B50" w:rsidRPr="00BC3669" w:rsidRDefault="00277F91" w:rsidP="008D7CD6">
      <w:pPr>
        <w:numPr>
          <w:ilvl w:val="0"/>
          <w:numId w:val="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начисление стипендии – Ведомостью начисления стипендии (утверждается учреждением самостоятельно);</w:t>
      </w:r>
    </w:p>
    <w:p w:rsidR="00140B50" w:rsidRPr="00BC3669" w:rsidRDefault="00277F91" w:rsidP="008D7CD6">
      <w:pPr>
        <w:numPr>
          <w:ilvl w:val="0"/>
          <w:numId w:val="7"/>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выдача в прокат имущества физическим лицам – ведомостью предоставления в прокат имущества (утверждается учреждением самостоятельно).</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10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7. Все документы бухгалтерского учета формируются на русском языке.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BC3669">
        <w:rPr>
          <w:rFonts w:hAnsi="Times New Roman" w:cs="Times New Roman"/>
          <w:color w:val="000000"/>
          <w:sz w:val="24"/>
          <w:szCs w:val="24"/>
          <w:lang w:val="ru-RU"/>
        </w:rPr>
        <w:t>достаточно однократного</w:t>
      </w:r>
      <w:proofErr w:type="gramEnd"/>
      <w:r w:rsidRPr="00BC3669">
        <w:rPr>
          <w:rFonts w:hAnsi="Times New Roman" w:cs="Times New Roman"/>
          <w:color w:val="000000"/>
          <w:sz w:val="24"/>
          <w:szCs w:val="24"/>
          <w:lang w:val="ru-RU"/>
        </w:rPr>
        <w:t xml:space="preserve"> перевода на русский язык. Впоследствии переводить нужно только изменяющиеся показатели данного первичного документа.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Основание: пункт 31 СГС «Концептуальные основы бухучета и отчетности», пункт 7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Если в первичный учетный документ включены реквизиты из другого документа-основания, в первичном документе указывается информация, позволяющая идентифицировать соответствующий документ-основание.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7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9. Формирование электронных регистров бухучета осуществляется в следующем порядке:</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Журнал операций (ф. 0509213) по всем </w:t>
      </w:r>
      <w:proofErr w:type="spellStart"/>
      <w:r w:rsidRPr="00BC3669">
        <w:rPr>
          <w:rFonts w:hAnsi="Times New Roman" w:cs="Times New Roman"/>
          <w:color w:val="000000"/>
          <w:sz w:val="24"/>
          <w:szCs w:val="24"/>
          <w:lang w:val="ru-RU"/>
        </w:rPr>
        <w:t>забалансовым</w:t>
      </w:r>
      <w:proofErr w:type="spellEnd"/>
      <w:r w:rsidRPr="00BC3669">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журнал регистрации приходных и расходных ордеров составляется ежемесячно в последний рабочий день месяца;</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140B50" w:rsidRPr="00BC3669" w:rsidRDefault="00277F91" w:rsidP="008D7CD6">
      <w:pPr>
        <w:numPr>
          <w:ilvl w:val="0"/>
          <w:numId w:val="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журналы операций, главная книга заполняются ежемесячно;</w:t>
      </w:r>
    </w:p>
    <w:p w:rsidR="00140B50" w:rsidRPr="00BC3669" w:rsidRDefault="00277F91" w:rsidP="008D7CD6">
      <w:pPr>
        <w:numPr>
          <w:ilvl w:val="0"/>
          <w:numId w:val="8"/>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Основание: пункты 11, 167 Инструкции к Единому плану счетов № 157н, Методические указания, утвержденные приказом Минфина от 30.03.2015 № 52н.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BC3669">
        <w:rPr>
          <w:rFonts w:hAnsi="Times New Roman" w:cs="Times New Roman"/>
          <w:color w:val="000000"/>
          <w:sz w:val="24"/>
          <w:szCs w:val="24"/>
          <w:lang w:val="ru-RU"/>
        </w:rPr>
        <w:t xml:space="preserve"> настоящей учетной политики, составляются отдельно.</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140B50" w:rsidRPr="00BC3669" w:rsidRDefault="00277F91" w:rsidP="008D7CD6">
      <w:pPr>
        <w:numPr>
          <w:ilvl w:val="0"/>
          <w:numId w:val="9"/>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КБК</w:t>
      </w:r>
      <w:r>
        <w:rPr>
          <w:rFonts w:hAnsi="Times New Roman" w:cs="Times New Roman"/>
          <w:color w:val="000000"/>
          <w:sz w:val="24"/>
          <w:szCs w:val="24"/>
        </w:rPr>
        <w:t> </w:t>
      </w:r>
      <w:r w:rsidRPr="00BC3669">
        <w:rPr>
          <w:rFonts w:hAnsi="Times New Roman" w:cs="Times New Roman"/>
          <w:color w:val="000000"/>
          <w:sz w:val="24"/>
          <w:szCs w:val="24"/>
          <w:lang w:val="ru-RU"/>
        </w:rPr>
        <w:t>1.302.11.000 «Расчеты по заработной плате» и КБК</w:t>
      </w:r>
      <w:r>
        <w:rPr>
          <w:rFonts w:hAnsi="Times New Roman" w:cs="Times New Roman"/>
          <w:color w:val="000000"/>
          <w:sz w:val="24"/>
          <w:szCs w:val="24"/>
        </w:rPr>
        <w:t> </w:t>
      </w:r>
      <w:r w:rsidRPr="00BC3669">
        <w:rPr>
          <w:rFonts w:hAnsi="Times New Roman" w:cs="Times New Roman"/>
          <w:color w:val="000000"/>
          <w:sz w:val="24"/>
          <w:szCs w:val="24"/>
          <w:lang w:val="ru-RU"/>
        </w:rPr>
        <w:t>1.30</w:t>
      </w:r>
      <w:r w:rsidR="008F46C9">
        <w:rPr>
          <w:rFonts w:hAnsi="Times New Roman" w:cs="Times New Roman"/>
          <w:color w:val="000000"/>
          <w:sz w:val="24"/>
          <w:szCs w:val="24"/>
          <w:lang w:val="ru-RU"/>
        </w:rPr>
        <w:t>3</w:t>
      </w:r>
      <w:r w:rsidRPr="00BC3669">
        <w:rPr>
          <w:rFonts w:hAnsi="Times New Roman" w:cs="Times New Roman"/>
          <w:color w:val="000000"/>
          <w:sz w:val="24"/>
          <w:szCs w:val="24"/>
          <w:lang w:val="ru-RU"/>
        </w:rPr>
        <w:t>.1</w:t>
      </w:r>
      <w:r w:rsidR="008F46C9">
        <w:rPr>
          <w:rFonts w:hAnsi="Times New Roman" w:cs="Times New Roman"/>
          <w:color w:val="000000"/>
          <w:sz w:val="24"/>
          <w:szCs w:val="24"/>
          <w:lang w:val="ru-RU"/>
        </w:rPr>
        <w:t>5</w:t>
      </w:r>
      <w:r w:rsidRPr="00BC3669">
        <w:rPr>
          <w:rFonts w:hAnsi="Times New Roman" w:cs="Times New Roman"/>
          <w:color w:val="000000"/>
          <w:sz w:val="24"/>
          <w:szCs w:val="24"/>
          <w:lang w:val="ru-RU"/>
        </w:rPr>
        <w:t>.000 «Расчеты по начислениям на выплаты по оплате труда»;</w:t>
      </w:r>
    </w:p>
    <w:p w:rsidR="008F46C9" w:rsidRDefault="00277F91" w:rsidP="008D7CD6">
      <w:pPr>
        <w:numPr>
          <w:ilvl w:val="0"/>
          <w:numId w:val="9"/>
        </w:numPr>
        <w:ind w:left="780" w:right="180"/>
        <w:contextualSpacing/>
        <w:jc w:val="both"/>
        <w:rPr>
          <w:rFonts w:hAnsi="Times New Roman" w:cs="Times New Roman"/>
          <w:color w:val="000000"/>
          <w:sz w:val="24"/>
          <w:szCs w:val="24"/>
          <w:lang w:val="ru-RU"/>
        </w:rPr>
      </w:pPr>
      <w:r w:rsidRPr="008F46C9">
        <w:rPr>
          <w:rFonts w:hAnsi="Times New Roman" w:cs="Times New Roman"/>
          <w:color w:val="000000"/>
          <w:sz w:val="24"/>
          <w:szCs w:val="24"/>
          <w:lang w:val="ru-RU"/>
        </w:rPr>
        <w:t>КБК</w:t>
      </w:r>
      <w:r w:rsidRPr="008F46C9">
        <w:rPr>
          <w:rFonts w:hAnsi="Times New Roman" w:cs="Times New Roman"/>
          <w:color w:val="000000"/>
          <w:sz w:val="24"/>
          <w:szCs w:val="24"/>
        </w:rPr>
        <w:t> </w:t>
      </w:r>
      <w:r w:rsidRPr="008F46C9">
        <w:rPr>
          <w:rFonts w:hAnsi="Times New Roman" w:cs="Times New Roman"/>
          <w:color w:val="000000"/>
          <w:sz w:val="24"/>
          <w:szCs w:val="24"/>
          <w:lang w:val="ru-RU"/>
        </w:rPr>
        <w:t xml:space="preserve">1.302.12.000 «Расчеты по прочим несоциальным выплатам персоналу в денежной форме» </w:t>
      </w:r>
    </w:p>
    <w:p w:rsidR="00140B50" w:rsidRPr="008F46C9" w:rsidRDefault="00277F91" w:rsidP="008D7CD6">
      <w:pPr>
        <w:numPr>
          <w:ilvl w:val="0"/>
          <w:numId w:val="9"/>
        </w:numPr>
        <w:ind w:left="780" w:right="180"/>
        <w:contextualSpacing/>
        <w:jc w:val="both"/>
        <w:rPr>
          <w:rFonts w:hAnsi="Times New Roman" w:cs="Times New Roman"/>
          <w:color w:val="000000"/>
          <w:sz w:val="24"/>
          <w:szCs w:val="24"/>
          <w:lang w:val="ru-RU"/>
        </w:rPr>
      </w:pPr>
      <w:r w:rsidRPr="008F46C9">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140B50" w:rsidRPr="00BC3669" w:rsidRDefault="00277F91" w:rsidP="008D7CD6">
      <w:pPr>
        <w:numPr>
          <w:ilvl w:val="0"/>
          <w:numId w:val="9"/>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КБК</w:t>
      </w:r>
      <w:r>
        <w:rPr>
          <w:rFonts w:hAnsi="Times New Roman" w:cs="Times New Roman"/>
          <w:color w:val="000000"/>
          <w:sz w:val="24"/>
          <w:szCs w:val="24"/>
        </w:rPr>
        <w:t> </w:t>
      </w:r>
      <w:r w:rsidRPr="00BC3669">
        <w:rPr>
          <w:rFonts w:hAnsi="Times New Roman" w:cs="Times New Roman"/>
          <w:color w:val="000000"/>
          <w:sz w:val="24"/>
          <w:szCs w:val="24"/>
          <w:lang w:val="ru-RU"/>
        </w:rPr>
        <w:t>1.302.96.000 «Расчеты по иным выплатам текущего характера физическим лицам».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257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11. Журналам операций присваиваются номера согласно приложению 7. По операциям, указанным в пункте 2 раздела </w:t>
      </w:r>
      <w:r>
        <w:rPr>
          <w:rFonts w:hAnsi="Times New Roman" w:cs="Times New Roman"/>
          <w:color w:val="000000"/>
          <w:sz w:val="24"/>
          <w:szCs w:val="24"/>
        </w:rPr>
        <w:t>IV</w:t>
      </w:r>
      <w:r w:rsidRPr="00BC3669">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8.</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необходимых для оформления электронных документов. </w:t>
      </w:r>
      <w:r>
        <w:rPr>
          <w:rFonts w:hAnsi="Times New Roman" w:cs="Times New Roman"/>
          <w:color w:val="000000"/>
          <w:sz w:val="24"/>
          <w:szCs w:val="24"/>
        </w:rPr>
        <w:t xml:space="preserve">В </w:t>
      </w:r>
      <w:proofErr w:type="spellStart"/>
      <w:r>
        <w:rPr>
          <w:rFonts w:hAnsi="Times New Roman" w:cs="Times New Roman"/>
          <w:color w:val="000000"/>
          <w:sz w:val="24"/>
          <w:szCs w:val="24"/>
        </w:rPr>
        <w:t>этих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случаях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документ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может</w:t>
      </w:r>
      <w:proofErr w:type="spellEnd"/>
      <w:r>
        <w:rPr>
          <w:rFonts w:hAnsi="Times New Roman" w:cs="Times New Roman"/>
          <w:color w:val="000000"/>
          <w:sz w:val="24"/>
          <w:szCs w:val="24"/>
        </w:rPr>
        <w:t xml:space="preserve"> быть составлен:</w:t>
      </w:r>
    </w:p>
    <w:p w:rsidR="00140B50" w:rsidRPr="00BC3669" w:rsidRDefault="00277F91" w:rsidP="008D7CD6">
      <w:pPr>
        <w:numPr>
          <w:ilvl w:val="0"/>
          <w:numId w:val="10"/>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на бумажном носителе и </w:t>
      </w:r>
      <w:proofErr w:type="gramStart"/>
      <w:r w:rsidRPr="00BC3669">
        <w:rPr>
          <w:rFonts w:hAnsi="Times New Roman" w:cs="Times New Roman"/>
          <w:color w:val="000000"/>
          <w:sz w:val="24"/>
          <w:szCs w:val="24"/>
          <w:lang w:val="ru-RU"/>
        </w:rPr>
        <w:t>заверен</w:t>
      </w:r>
      <w:proofErr w:type="gramEnd"/>
      <w:r w:rsidRPr="00BC3669">
        <w:rPr>
          <w:rFonts w:hAnsi="Times New Roman" w:cs="Times New Roman"/>
          <w:color w:val="000000"/>
          <w:sz w:val="24"/>
          <w:szCs w:val="24"/>
          <w:lang w:val="ru-RU"/>
        </w:rPr>
        <w:t xml:space="preserve"> собственноручной подписью;</w:t>
      </w:r>
    </w:p>
    <w:p w:rsidR="00140B50" w:rsidRDefault="00277F91" w:rsidP="008D7CD6">
      <w:pPr>
        <w:numPr>
          <w:ilvl w:val="0"/>
          <w:numId w:val="10"/>
        </w:numPr>
        <w:ind w:left="780" w:right="180"/>
        <w:jc w:val="both"/>
        <w:rPr>
          <w:rFonts w:hAnsi="Times New Roman" w:cs="Times New Roman"/>
          <w:color w:val="000000"/>
          <w:sz w:val="24"/>
          <w:szCs w:val="24"/>
        </w:rPr>
      </w:pPr>
      <w:r w:rsidRPr="00BC3669">
        <w:rPr>
          <w:rFonts w:hAnsi="Times New Roman" w:cs="Times New Roman"/>
          <w:color w:val="000000"/>
          <w:sz w:val="24"/>
          <w:szCs w:val="24"/>
          <w:lang w:val="ru-RU"/>
        </w:rPr>
        <w:t xml:space="preserve">автоматически – на компьютере посредством формирования электронного образа бумажного документа, содержащего обязательные реквизиты, предусмотренные формой документа. </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документ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распечатывается</w:t>
      </w:r>
      <w:proofErr w:type="spellEnd"/>
      <w:r>
        <w:rPr>
          <w:rFonts w:hAnsi="Times New Roman" w:cs="Times New Roman"/>
          <w:color w:val="000000"/>
          <w:sz w:val="24"/>
          <w:szCs w:val="24"/>
        </w:rPr>
        <w:t xml:space="preserve"> и собственноручного подписывается на бумажном носителе.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Для передачи в бухгалтерию изготавливаются </w:t>
      </w:r>
      <w:proofErr w:type="gramStart"/>
      <w:r w:rsidRPr="00BC3669">
        <w:rPr>
          <w:rFonts w:hAnsi="Times New Roman" w:cs="Times New Roman"/>
          <w:color w:val="000000"/>
          <w:sz w:val="24"/>
          <w:szCs w:val="24"/>
          <w:lang w:val="ru-RU"/>
        </w:rPr>
        <w:t>скан-копии</w:t>
      </w:r>
      <w:proofErr w:type="gramEnd"/>
      <w:r w:rsidRPr="00BC3669">
        <w:rPr>
          <w:rFonts w:hAnsi="Times New Roman" w:cs="Times New Roman"/>
          <w:color w:val="000000"/>
          <w:sz w:val="24"/>
          <w:szCs w:val="24"/>
          <w:lang w:val="ru-RU"/>
        </w:rPr>
        <w:t xml:space="preserve"> документов с собственноручными подписями – бумажных или автоматически сформированных. </w:t>
      </w:r>
      <w:proofErr w:type="gramStart"/>
      <w:r w:rsidRPr="00BC3669">
        <w:rPr>
          <w:rFonts w:hAnsi="Times New Roman" w:cs="Times New Roman"/>
          <w:color w:val="000000"/>
          <w:sz w:val="24"/>
          <w:szCs w:val="24"/>
          <w:lang w:val="ru-RU"/>
        </w:rPr>
        <w:t>Скан-копии</w:t>
      </w:r>
      <w:proofErr w:type="gramEnd"/>
      <w:r w:rsidRPr="00BC3669">
        <w:rPr>
          <w:rFonts w:hAnsi="Times New Roman" w:cs="Times New Roman"/>
          <w:color w:val="000000"/>
          <w:sz w:val="24"/>
          <w:szCs w:val="24"/>
          <w:lang w:val="ru-RU"/>
        </w:rPr>
        <w:t xml:space="preserve"> изготавливает, подписывает электронной цифровой подписью (далее – ЭП) и несет ответственность за соответствие подлиннику документа сотрудник, составивший соответствующий подлинник.</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Основание: пункты 10, 12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13.</w:t>
      </w:r>
      <w:r>
        <w:rPr>
          <w:rFonts w:hAnsi="Times New Roman" w:cs="Times New Roman"/>
          <w:color w:val="000000"/>
          <w:sz w:val="24"/>
          <w:szCs w:val="24"/>
        </w:rPr>
        <w:t> </w:t>
      </w:r>
      <w:r w:rsidRPr="00BC3669">
        <w:rPr>
          <w:rFonts w:hAnsi="Times New Roman" w:cs="Times New Roman"/>
          <w:color w:val="000000"/>
          <w:sz w:val="24"/>
          <w:szCs w:val="24"/>
          <w:lang w:val="ru-RU"/>
        </w:rPr>
        <w:t xml:space="preserve">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BC3669">
        <w:rPr>
          <w:lang w:val="ru-RU"/>
        </w:rPr>
        <w:br/>
      </w:r>
      <w:r w:rsidRPr="00BC3669">
        <w:rPr>
          <w:rFonts w:hAnsi="Times New Roman" w:cs="Times New Roman"/>
          <w:color w:val="000000"/>
          <w:sz w:val="24"/>
          <w:szCs w:val="24"/>
          <w:lang w:val="ru-RU"/>
        </w:rPr>
        <w:t xml:space="preserve">При </w:t>
      </w:r>
      <w:proofErr w:type="gramStart"/>
      <w:r w:rsidRPr="00BC3669">
        <w:rPr>
          <w:rFonts w:hAnsi="Times New Roman" w:cs="Times New Roman"/>
          <w:color w:val="000000"/>
          <w:sz w:val="24"/>
          <w:szCs w:val="24"/>
          <w:lang w:val="ru-RU"/>
        </w:rPr>
        <w:t>заверении</w:t>
      </w:r>
      <w:proofErr w:type="gramEnd"/>
      <w:r w:rsidRPr="00BC3669">
        <w:rPr>
          <w:rFonts w:hAnsi="Times New Roman" w:cs="Times New Roman"/>
          <w:color w:val="000000"/>
          <w:sz w:val="24"/>
          <w:szCs w:val="24"/>
          <w:lang w:val="ru-RU"/>
        </w:rPr>
        <w:t xml:space="preserve"> многостраничного документа заверяется копия каждого листа.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с указанием сведений о сертификате ЭП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32 СГС «Концептуальные основы бухучета и отчетности».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16. В деятельности учреждения используются следующие бланки строгой отчетности:</w:t>
      </w:r>
    </w:p>
    <w:p w:rsidR="00140B50" w:rsidRPr="00BC3669" w:rsidRDefault="00277F91" w:rsidP="008D7CD6">
      <w:pPr>
        <w:numPr>
          <w:ilvl w:val="0"/>
          <w:numId w:val="1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бланки трудовых книжек и вкладышей к ним;</w:t>
      </w:r>
    </w:p>
    <w:p w:rsidR="00140B50" w:rsidRPr="00BC3669" w:rsidRDefault="00277F91" w:rsidP="008D7CD6">
      <w:pPr>
        <w:numPr>
          <w:ilvl w:val="0"/>
          <w:numId w:val="1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бланки дипломов, вкладышей к дипломам, свидетельств;</w:t>
      </w:r>
    </w:p>
    <w:p w:rsidR="00140B50" w:rsidRDefault="00277F91" w:rsidP="008D7CD6">
      <w:pPr>
        <w:numPr>
          <w:ilvl w:val="0"/>
          <w:numId w:val="11"/>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Учет бланков ведется по стоимости их приобретения.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337 Инструкции к Единому плану счетов № 157н.</w:t>
      </w:r>
    </w:p>
    <w:p w:rsidR="00140B50" w:rsidRPr="008F46C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w:t>
      </w:r>
      <w:proofErr w:type="spellStart"/>
      <w:r w:rsidRPr="00BC3669">
        <w:rPr>
          <w:rFonts w:hAnsi="Times New Roman" w:cs="Times New Roman"/>
          <w:color w:val="000000"/>
          <w:sz w:val="24"/>
          <w:szCs w:val="24"/>
          <w:lang w:val="ru-RU"/>
        </w:rPr>
        <w:t>опечатываются</w:t>
      </w:r>
      <w:proofErr w:type="gramStart"/>
      <w:r w:rsidRPr="00BC3669">
        <w:rPr>
          <w:rFonts w:hAnsi="Times New Roman" w:cs="Times New Roman"/>
          <w:color w:val="000000"/>
          <w:sz w:val="24"/>
          <w:szCs w:val="24"/>
          <w:lang w:val="ru-RU"/>
        </w:rPr>
        <w:t>.С</w:t>
      </w:r>
      <w:proofErr w:type="gramEnd"/>
      <w:r w:rsidRPr="00BC3669">
        <w:rPr>
          <w:rFonts w:hAnsi="Times New Roman" w:cs="Times New Roman"/>
          <w:color w:val="000000"/>
          <w:sz w:val="24"/>
          <w:szCs w:val="24"/>
          <w:lang w:val="ru-RU"/>
        </w:rPr>
        <w:t>писание</w:t>
      </w:r>
      <w:proofErr w:type="spellEnd"/>
      <w:r w:rsidRPr="00BC3669">
        <w:rPr>
          <w:rFonts w:hAnsi="Times New Roman" w:cs="Times New Roman"/>
          <w:color w:val="000000"/>
          <w:sz w:val="24"/>
          <w:szCs w:val="24"/>
          <w:lang w:val="ru-RU"/>
        </w:rPr>
        <w:t xml:space="preserve"> бланков строгой отчетности с </w:t>
      </w:r>
      <w:proofErr w:type="spellStart"/>
      <w:r w:rsidRPr="00BC3669">
        <w:rPr>
          <w:rFonts w:hAnsi="Times New Roman" w:cs="Times New Roman"/>
          <w:color w:val="000000"/>
          <w:sz w:val="24"/>
          <w:szCs w:val="24"/>
          <w:lang w:val="ru-RU"/>
        </w:rPr>
        <w:t>забалансового</w:t>
      </w:r>
      <w:proofErr w:type="spellEnd"/>
      <w:r w:rsidRPr="00BC3669">
        <w:rPr>
          <w:rFonts w:hAnsi="Times New Roman" w:cs="Times New Roman"/>
          <w:color w:val="000000"/>
          <w:sz w:val="24"/>
          <w:szCs w:val="24"/>
          <w:lang w:val="ru-RU"/>
        </w:rPr>
        <w:t xml:space="preserve"> счета 03 «Бланки строгой отчетности» осуществляется по Акту о списании бланков строгой отчетности (</w:t>
      </w:r>
      <w:r w:rsidRPr="008F46C9">
        <w:rPr>
          <w:rFonts w:hAnsi="Times New Roman" w:cs="Times New Roman"/>
          <w:color w:val="000000"/>
          <w:sz w:val="24"/>
          <w:szCs w:val="24"/>
          <w:lang w:val="ru-RU"/>
        </w:rPr>
        <w:t xml:space="preserve">ф. 0510461) в следующих случаях: </w:t>
      </w:r>
    </w:p>
    <w:p w:rsidR="00140B50" w:rsidRPr="00BC3669" w:rsidRDefault="00277F91" w:rsidP="008D7CD6">
      <w:pPr>
        <w:numPr>
          <w:ilvl w:val="0"/>
          <w:numId w:val="1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ответственный сотрудник оформил бланк строгой отчетности;</w:t>
      </w:r>
    </w:p>
    <w:p w:rsidR="00140B50" w:rsidRPr="00BC3669" w:rsidRDefault="00277F91" w:rsidP="008D7CD6">
      <w:pPr>
        <w:numPr>
          <w:ilvl w:val="0"/>
          <w:numId w:val="1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выявлена порча, хищение или недостача;</w:t>
      </w:r>
    </w:p>
    <w:p w:rsidR="00140B50" w:rsidRPr="00BC3669" w:rsidRDefault="00277F91" w:rsidP="008D7CD6">
      <w:pPr>
        <w:numPr>
          <w:ilvl w:val="0"/>
          <w:numId w:val="12"/>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17. Перечень должностей сотрудников, ответственных за учет, хранение и выдачу бланков строгой отчетности, приведен в приложении 9.</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18. Особенности применения первичных документов: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18.1.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firstRow="0" w:lastRow="0" w:firstColumn="0" w:lastColumn="0" w:noHBand="1" w:noVBand="1"/>
      </w:tblPr>
      <w:tblGrid>
        <w:gridCol w:w="8516"/>
        <w:gridCol w:w="661"/>
      </w:tblGrid>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b/>
                <w:bCs/>
                <w:color w:val="000000"/>
                <w:sz w:val="24"/>
                <w:szCs w:val="24"/>
              </w:rPr>
              <w:t>Код</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ОВ</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ЗС</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Pr="00BC3669" w:rsidRDefault="00277F91" w:rsidP="008D7CD6">
            <w:pPr>
              <w:jc w:val="both"/>
              <w:rPr>
                <w:lang w:val="ru-RU"/>
              </w:rPr>
            </w:pPr>
            <w:r w:rsidRPr="00BC3669">
              <w:rPr>
                <w:rFonts w:hAnsi="Times New Roman" w:cs="Times New Roman"/>
                <w:color w:val="000000"/>
                <w:sz w:val="24"/>
                <w:szCs w:val="24"/>
                <w:lang w:val="ru-RU"/>
              </w:rPr>
              <w:t>Нахождение в пути к месту вахты и</w:t>
            </w:r>
            <w:r>
              <w:rPr>
                <w:rFonts w:hAnsi="Times New Roman" w:cs="Times New Roman"/>
                <w:color w:val="000000"/>
                <w:sz w:val="24"/>
                <w:szCs w:val="24"/>
              </w:rPr>
              <w:t> </w:t>
            </w:r>
            <w:r w:rsidRPr="00BC3669">
              <w:rPr>
                <w:rFonts w:hAnsi="Times New Roman" w:cs="Times New Roman"/>
                <w:color w:val="000000"/>
                <w:sz w:val="24"/>
                <w:szCs w:val="24"/>
                <w:lang w:val="ru-RU"/>
              </w:rPr>
              <w:t>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ДП</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Pr="00BC3669" w:rsidRDefault="00277F91" w:rsidP="008D7CD6">
            <w:pPr>
              <w:jc w:val="both"/>
              <w:rPr>
                <w:lang w:val="ru-RU"/>
              </w:rPr>
            </w:pPr>
            <w:r w:rsidRPr="00BC3669">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Д</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Default="00277F91" w:rsidP="008D7CD6">
            <w:pPr>
              <w:jc w:val="both"/>
            </w:pPr>
            <w:r>
              <w:rPr>
                <w:rFonts w:hAnsi="Times New Roman" w:cs="Times New Roman"/>
                <w:color w:val="000000"/>
                <w:sz w:val="24"/>
                <w:szCs w:val="24"/>
              </w:rPr>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НОД</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Pr="00BC3669" w:rsidRDefault="00277F91" w:rsidP="008D7CD6">
            <w:pPr>
              <w:jc w:val="both"/>
              <w:rPr>
                <w:lang w:val="ru-RU"/>
              </w:rPr>
            </w:pPr>
            <w:r w:rsidRPr="00BC3669">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ВВ</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40B50" w:rsidRPr="00BC3669" w:rsidRDefault="00277F91" w:rsidP="008D7CD6">
            <w:pPr>
              <w:jc w:val="both"/>
              <w:rPr>
                <w:lang w:val="ru-RU"/>
              </w:rPr>
            </w:pPr>
            <w:r w:rsidRPr="00BC3669">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ПД</w:t>
            </w:r>
          </w:p>
        </w:tc>
      </w:tr>
      <w:tr w:rsidR="00140B5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277F91" w:rsidP="008D7CD6">
            <w:pPr>
              <w:jc w:val="both"/>
            </w:pPr>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40B50" w:rsidRDefault="00140B50" w:rsidP="008D7CD6">
            <w:pPr>
              <w:ind w:left="75" w:right="75"/>
              <w:jc w:val="both"/>
              <w:rPr>
                <w:rFonts w:hAnsi="Times New Roman" w:cs="Times New Roman"/>
                <w:color w:val="000000"/>
                <w:sz w:val="24"/>
                <w:szCs w:val="24"/>
              </w:rPr>
            </w:pPr>
          </w:p>
        </w:tc>
      </w:tr>
    </w:tbl>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Расширено применение буквенного кода «Г» – Выполнение государственных</w:t>
      </w:r>
      <w:r>
        <w:rPr>
          <w:rFonts w:hAnsi="Times New Roman" w:cs="Times New Roman"/>
          <w:color w:val="000000"/>
          <w:sz w:val="24"/>
          <w:szCs w:val="24"/>
        </w:rPr>
        <w:t> </w:t>
      </w:r>
      <w:r w:rsidRPr="00BC3669">
        <w:rPr>
          <w:rFonts w:hAnsi="Times New Roman" w:cs="Times New Roman"/>
          <w:color w:val="000000"/>
          <w:sz w:val="24"/>
          <w:szCs w:val="24"/>
          <w:lang w:val="ru-RU"/>
        </w:rPr>
        <w:t>обязанностей – для случаев выполнения сотрудниками общественных обязанностей</w:t>
      </w:r>
      <w:r>
        <w:rPr>
          <w:rFonts w:hAnsi="Times New Roman" w:cs="Times New Roman"/>
          <w:color w:val="000000"/>
          <w:sz w:val="24"/>
          <w:szCs w:val="24"/>
        </w:rPr>
        <w:t> </w:t>
      </w:r>
      <w:r w:rsidRPr="00BC3669">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BC3669">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BC3669">
        <w:rPr>
          <w:rFonts w:hAnsi="Times New Roman" w:cs="Times New Roman"/>
          <w:color w:val="000000"/>
          <w:sz w:val="24"/>
          <w:szCs w:val="24"/>
          <w:lang w:val="ru-RU"/>
        </w:rPr>
        <w:t>военные сборы, по вызову в суд и другие госорганы в качестве свидетеля и пр.).</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18.3. Расчеты по заработной плате и другим выплатам оформляются в Расчетной ведомости (ф. 0504402) и Платежной ведомости (ф. 0504403).</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18.4.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BC3669">
        <w:rPr>
          <w:rFonts w:hAnsi="Times New Roman" w:cs="Times New Roman"/>
          <w:color w:val="000000"/>
          <w:sz w:val="24"/>
          <w:szCs w:val="24"/>
          <w:lang w:val="ru-RU"/>
        </w:rPr>
        <w:t>скан-копий</w:t>
      </w:r>
      <w:proofErr w:type="gramEnd"/>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w:t>
      </w:r>
      <w:r w:rsidRPr="00BC3669">
        <w:rPr>
          <w:rFonts w:hAnsi="Times New Roman" w:cs="Times New Roman"/>
          <w:color w:val="000000"/>
          <w:sz w:val="24"/>
          <w:szCs w:val="24"/>
          <w:lang w:val="ru-RU"/>
        </w:rPr>
        <w:lastRenderedPageBreak/>
        <w:t xml:space="preserve">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gramStart"/>
      <w:r w:rsidRPr="00BC3669">
        <w:rPr>
          <w:rFonts w:hAnsi="Times New Roman" w:cs="Times New Roman"/>
          <w:color w:val="000000"/>
          <w:sz w:val="24"/>
          <w:szCs w:val="24"/>
          <w:lang w:val="ru-RU"/>
        </w:rPr>
        <w:t>скан-копией</w:t>
      </w:r>
      <w:proofErr w:type="gramEnd"/>
      <w:r w:rsidRPr="00BC3669">
        <w:rPr>
          <w:rFonts w:hAnsi="Times New Roman" w:cs="Times New Roman"/>
          <w:color w:val="000000"/>
          <w:sz w:val="24"/>
          <w:szCs w:val="24"/>
          <w:lang w:val="ru-RU"/>
        </w:rPr>
        <w:t xml:space="preserve"> подписанного документа.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gramStart"/>
      <w:r w:rsidRPr="00BC3669">
        <w:rPr>
          <w:rFonts w:hAnsi="Times New Roman" w:cs="Times New Roman"/>
          <w:color w:val="000000"/>
          <w:sz w:val="24"/>
          <w:szCs w:val="24"/>
          <w:lang w:val="ru-RU"/>
        </w:rPr>
        <w:t>скан-копий</w:t>
      </w:r>
      <w:proofErr w:type="gramEnd"/>
      <w:r w:rsidRPr="00BC3669">
        <w:rPr>
          <w:rFonts w:hAnsi="Times New Roman" w:cs="Times New Roman"/>
          <w:color w:val="000000"/>
          <w:sz w:val="24"/>
          <w:szCs w:val="24"/>
          <w:lang w:val="ru-RU"/>
        </w:rPr>
        <w:t>, распечатываются на бумажном носителе и подписываются собственноручной подписью ответственных лиц.</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18.5. Учреждение применяет путевой лист, форма которого утверждена в приложении 5 к учетной политике. Путевые листы регистрируются в бумажном журнале учета движения путевых листов, который учреждение ведет по унифицированной форме №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r w:rsidRPr="00BC3669">
        <w:rPr>
          <w:lang w:val="ru-RU"/>
        </w:rPr>
        <w:br/>
      </w:r>
      <w:r w:rsidRPr="00BC3669">
        <w:rPr>
          <w:rFonts w:hAnsi="Times New Roman" w:cs="Times New Roman"/>
          <w:color w:val="000000"/>
          <w:sz w:val="24"/>
          <w:szCs w:val="24"/>
          <w:lang w:val="ru-RU"/>
        </w:rPr>
        <w:t>Основание: Федеральный закон от 06.03.2022 № 39-ФЗ.</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Информация о лицензии на медицинский осмотр в сведениях о медосмотре не указывается.</w:t>
      </w:r>
    </w:p>
    <w:p w:rsidR="00140B50" w:rsidRDefault="00277F91" w:rsidP="008D7CD6">
      <w:pPr>
        <w:jc w:val="both"/>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w:t>
      </w:r>
    </w:p>
    <w:p w:rsidR="00140B50" w:rsidRPr="00BC3669" w:rsidRDefault="00277F91" w:rsidP="008D7CD6">
      <w:pPr>
        <w:numPr>
          <w:ilvl w:val="0"/>
          <w:numId w:val="1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на один день – при коротких рейсах или перевозках в рамках одного дня;</w:t>
      </w:r>
    </w:p>
    <w:p w:rsidR="00140B50" w:rsidRPr="00BC3669" w:rsidRDefault="00277F91" w:rsidP="008D7CD6">
      <w:pPr>
        <w:numPr>
          <w:ilvl w:val="0"/>
          <w:numId w:val="1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длительность рейса – для регулярных перевозок – если срок рейса превышает один день;</w:t>
      </w:r>
    </w:p>
    <w:p w:rsidR="00140B50" w:rsidRPr="00BC3669" w:rsidRDefault="00277F91" w:rsidP="008D7CD6">
      <w:pPr>
        <w:numPr>
          <w:ilvl w:val="0"/>
          <w:numId w:val="13"/>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период – месяц или неделю – для нерегулярных перевозок независимо от продолжительности рейса.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w:t>
      </w:r>
      <w:r w:rsidR="00BC3669">
        <w:rPr>
          <w:rFonts w:hAnsi="Times New Roman" w:cs="Times New Roman"/>
          <w:color w:val="000000"/>
          <w:sz w:val="24"/>
          <w:szCs w:val="24"/>
          <w:lang w:val="ru-RU"/>
        </w:rPr>
        <w:t>руководитель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9 приложения № 2 к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19. Сотрудник, ответственный за оформление расчетных листков, высылает каждому сотруднику на его корпоративную электронную почту расчетный листок в день выдачи зарплаты за вторую половину месяца.</w:t>
      </w:r>
    </w:p>
    <w:p w:rsidR="00140B50" w:rsidRPr="00191E81" w:rsidRDefault="00277F91" w:rsidP="008D7CD6">
      <w:pPr>
        <w:spacing w:line="600" w:lineRule="atLeast"/>
        <w:jc w:val="both"/>
        <w:rPr>
          <w:bCs/>
          <w:color w:val="252525"/>
          <w:spacing w:val="-2"/>
          <w:sz w:val="28"/>
          <w:szCs w:val="28"/>
          <w:lang w:val="ru-RU"/>
        </w:rPr>
      </w:pPr>
      <w:r w:rsidRPr="00191E81">
        <w:rPr>
          <w:bCs/>
          <w:color w:val="252525"/>
          <w:spacing w:val="-2"/>
          <w:sz w:val="28"/>
          <w:szCs w:val="28"/>
        </w:rPr>
        <w:t>IV</w:t>
      </w:r>
      <w:r w:rsidRPr="00191E81">
        <w:rPr>
          <w:bCs/>
          <w:color w:val="252525"/>
          <w:spacing w:val="-2"/>
          <w:sz w:val="28"/>
          <w:szCs w:val="28"/>
          <w:lang w:val="ru-RU"/>
        </w:rPr>
        <w:t>. План счетов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Бюджетный учет ведется с использованием Рабочего плана счетов (приложение 10), разработанного в соответствии с Инструкцией к Единому плану счетов № 157н,</w:t>
      </w:r>
      <w:r>
        <w:rPr>
          <w:rFonts w:hAnsi="Times New Roman" w:cs="Times New Roman"/>
          <w:color w:val="000000"/>
          <w:sz w:val="24"/>
          <w:szCs w:val="24"/>
        </w:rPr>
        <w:t> </w:t>
      </w:r>
      <w:r w:rsidRPr="00BC3669">
        <w:rPr>
          <w:rFonts w:hAnsi="Times New Roman" w:cs="Times New Roman"/>
          <w:color w:val="000000"/>
          <w:sz w:val="24"/>
          <w:szCs w:val="24"/>
          <w:lang w:val="ru-RU"/>
        </w:rPr>
        <w:t>Инструкцией №</w:t>
      </w:r>
      <w:r>
        <w:rPr>
          <w:rFonts w:hAnsi="Times New Roman" w:cs="Times New Roman"/>
          <w:color w:val="000000"/>
          <w:sz w:val="24"/>
          <w:szCs w:val="24"/>
        </w:rPr>
        <w:t> </w:t>
      </w:r>
      <w:r w:rsidRPr="00BC3669">
        <w:rPr>
          <w:rFonts w:hAnsi="Times New Roman" w:cs="Times New Roman"/>
          <w:color w:val="000000"/>
          <w:sz w:val="24"/>
          <w:szCs w:val="24"/>
          <w:lang w:val="ru-RU"/>
        </w:rPr>
        <w:t>162н.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2 и 6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157н, пункт 19 СГС «Концептуальные основы бухучета и отчетности», подпункт «б» пункта 9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 xml:space="preserve">Кроме </w:t>
      </w:r>
      <w:proofErr w:type="spellStart"/>
      <w:r w:rsidRPr="00BC3669">
        <w:rPr>
          <w:rFonts w:hAnsi="Times New Roman" w:cs="Times New Roman"/>
          <w:color w:val="000000"/>
          <w:sz w:val="24"/>
          <w:szCs w:val="24"/>
          <w:lang w:val="ru-RU"/>
        </w:rPr>
        <w:t>забалансовых</w:t>
      </w:r>
      <w:proofErr w:type="spellEnd"/>
      <w:r w:rsidRPr="00BC3669">
        <w:rPr>
          <w:rFonts w:hAnsi="Times New Roman" w:cs="Times New Roman"/>
          <w:color w:val="000000"/>
          <w:sz w:val="24"/>
          <w:szCs w:val="24"/>
          <w:lang w:val="ru-RU"/>
        </w:rPr>
        <w:t xml:space="preserve"> счетов, утвержденных в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 xml:space="preserve">157н, учреждение применяет дополнительные </w:t>
      </w:r>
      <w:proofErr w:type="spellStart"/>
      <w:r w:rsidRPr="00BC3669">
        <w:rPr>
          <w:rFonts w:hAnsi="Times New Roman" w:cs="Times New Roman"/>
          <w:color w:val="000000"/>
          <w:sz w:val="24"/>
          <w:szCs w:val="24"/>
          <w:lang w:val="ru-RU"/>
        </w:rPr>
        <w:t>забалансовые</w:t>
      </w:r>
      <w:proofErr w:type="spellEnd"/>
      <w:r w:rsidRPr="00BC3669">
        <w:rPr>
          <w:rFonts w:hAnsi="Times New Roman" w:cs="Times New Roman"/>
          <w:color w:val="000000"/>
          <w:sz w:val="24"/>
          <w:szCs w:val="24"/>
          <w:lang w:val="ru-RU"/>
        </w:rPr>
        <w:t xml:space="preserve"> счета, утвержденные в Рабочем плане счетов (приложении</w:t>
      </w:r>
      <w:r>
        <w:rPr>
          <w:rFonts w:hAnsi="Times New Roman" w:cs="Times New Roman"/>
          <w:color w:val="000000"/>
          <w:sz w:val="24"/>
          <w:szCs w:val="24"/>
        </w:rPr>
        <w:t> </w:t>
      </w:r>
      <w:r w:rsidRPr="00BC3669">
        <w:rPr>
          <w:rFonts w:hAnsi="Times New Roman" w:cs="Times New Roman"/>
          <w:color w:val="000000"/>
          <w:sz w:val="24"/>
          <w:szCs w:val="24"/>
          <w:lang w:val="ru-RU"/>
        </w:rPr>
        <w:t>10).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332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157н, пункт 19 СГС «Концептуальные основы бухучета и отчетности».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К счету 0.303.05.000 «Расчеты по прочим платежам в бюджет» применяются дополнительные аналитические коды:</w:t>
      </w:r>
    </w:p>
    <w:p w:rsidR="00140B50" w:rsidRDefault="00277F91" w:rsidP="008D7CD6">
      <w:pPr>
        <w:numPr>
          <w:ilvl w:val="0"/>
          <w:numId w:val="14"/>
        </w:numPr>
        <w:ind w:left="780" w:right="180"/>
        <w:contextualSpacing/>
        <w:jc w:val="both"/>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xml:space="preserve">» </w:t>
      </w:r>
    </w:p>
    <w:p w:rsidR="00140B50" w:rsidRDefault="00277F91" w:rsidP="008D7CD6">
      <w:pPr>
        <w:numPr>
          <w:ilvl w:val="0"/>
          <w:numId w:val="14"/>
        </w:numPr>
        <w:ind w:left="780" w:right="180"/>
        <w:contextualSpacing/>
        <w:jc w:val="both"/>
        <w:rPr>
          <w:rFonts w:hAnsi="Times New Roman" w:cs="Times New Roman"/>
          <w:color w:val="000000"/>
          <w:sz w:val="24"/>
          <w:szCs w:val="24"/>
        </w:rPr>
      </w:pPr>
      <w:r>
        <w:rPr>
          <w:rFonts w:hAnsi="Times New Roman" w:cs="Times New Roman"/>
          <w:color w:val="000000"/>
          <w:sz w:val="24"/>
          <w:szCs w:val="24"/>
        </w:rPr>
        <w:t>2 – «Транспортный налог»</w:t>
      </w:r>
      <w:r w:rsidR="003C0A11">
        <w:rPr>
          <w:rFonts w:hAnsi="Times New Roman" w:cs="Times New Roman"/>
          <w:color w:val="000000"/>
          <w:sz w:val="24"/>
          <w:szCs w:val="24"/>
        </w:rPr>
        <w:t xml:space="preserve"> </w:t>
      </w:r>
    </w:p>
    <w:p w:rsidR="00140B50" w:rsidRPr="00BC3669" w:rsidRDefault="00277F91" w:rsidP="008D7CD6">
      <w:pPr>
        <w:numPr>
          <w:ilvl w:val="0"/>
          <w:numId w:val="14"/>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3 – «Пени, штрафы, санкции по налоговым платежам»</w:t>
      </w:r>
      <w:r w:rsidR="003C0A11">
        <w:rPr>
          <w:rFonts w:hAnsi="Times New Roman" w:cs="Times New Roman"/>
          <w:color w:val="000000"/>
          <w:sz w:val="24"/>
          <w:szCs w:val="24"/>
          <w:lang w:val="ru-RU"/>
        </w:rPr>
        <w:t xml:space="preserve"> </w:t>
      </w:r>
    </w:p>
    <w:p w:rsidR="00140B50" w:rsidRPr="00BC3669" w:rsidRDefault="00277F91" w:rsidP="008D7CD6">
      <w:pPr>
        <w:numPr>
          <w:ilvl w:val="0"/>
          <w:numId w:val="14"/>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4 – «Возмещение СФР расходов страхователя, понесенных в связи с реализацией требований, установленных законодательством» </w:t>
      </w:r>
    </w:p>
    <w:p w:rsidR="00140B50" w:rsidRPr="00191E81" w:rsidRDefault="00277F91" w:rsidP="008D7CD6">
      <w:pPr>
        <w:spacing w:line="600" w:lineRule="atLeast"/>
        <w:jc w:val="both"/>
        <w:rPr>
          <w:bCs/>
          <w:color w:val="252525"/>
          <w:spacing w:val="-2"/>
          <w:sz w:val="32"/>
          <w:szCs w:val="32"/>
          <w:lang w:val="ru-RU"/>
        </w:rPr>
      </w:pPr>
      <w:r w:rsidRPr="00191E81">
        <w:rPr>
          <w:bCs/>
          <w:color w:val="252525"/>
          <w:spacing w:val="-2"/>
          <w:sz w:val="32"/>
          <w:szCs w:val="32"/>
        </w:rPr>
        <w:t>V</w:t>
      </w:r>
      <w:r w:rsidRPr="00191E81">
        <w:rPr>
          <w:bCs/>
          <w:color w:val="252525"/>
          <w:spacing w:val="-2"/>
          <w:sz w:val="32"/>
          <w:szCs w:val="32"/>
          <w:lang w:val="ru-RU"/>
        </w:rPr>
        <w:t>. Методика ведения бухгалтерского учета, оценки отдельных видов имущества и обязательств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 Общие положения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1.1.</w:t>
      </w:r>
      <w:r>
        <w:rPr>
          <w:rFonts w:hAnsi="Times New Roman" w:cs="Times New Roman"/>
          <w:color w:val="000000"/>
          <w:sz w:val="24"/>
          <w:szCs w:val="24"/>
        </w:rPr>
        <w:t> </w:t>
      </w:r>
      <w:r w:rsidRPr="00BC3669">
        <w:rPr>
          <w:rFonts w:hAnsi="Times New Roman" w:cs="Times New Roman"/>
          <w:color w:val="000000"/>
          <w:sz w:val="24"/>
          <w:szCs w:val="24"/>
          <w:lang w:val="ru-RU"/>
        </w:rPr>
        <w:t xml:space="preserve">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BC3669">
        <w:rPr>
          <w:lang w:val="ru-RU"/>
        </w:rPr>
        <w:br/>
      </w:r>
      <w:r w:rsidRPr="00BC3669">
        <w:rPr>
          <w:rFonts w:hAnsi="Times New Roman" w:cs="Times New Roman"/>
          <w:color w:val="000000"/>
          <w:sz w:val="24"/>
          <w:szCs w:val="24"/>
          <w:lang w:val="ru-RU"/>
        </w:rPr>
        <w:t>Основание: пункт 54 СГС «Концептуальные основы бухучета и отчетности».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w:t>
      </w:r>
      <w:r>
        <w:rPr>
          <w:rFonts w:hAnsi="Times New Roman" w:cs="Times New Roman"/>
          <w:color w:val="000000"/>
          <w:sz w:val="24"/>
          <w:szCs w:val="24"/>
        </w:rPr>
        <w:t> </w:t>
      </w:r>
      <w:r w:rsidRPr="00BC3669">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BC3669">
        <w:rPr>
          <w:rFonts w:hAnsi="Times New Roman" w:cs="Times New Roman"/>
          <w:color w:val="000000"/>
          <w:sz w:val="24"/>
          <w:szCs w:val="24"/>
          <w:lang w:val="ru-RU"/>
        </w:rPr>
        <w:t>бухгалтера.</w:t>
      </w:r>
      <w:r w:rsidRPr="00BC3669">
        <w:rPr>
          <w:lang w:val="ru-RU"/>
        </w:rPr>
        <w:br/>
      </w:r>
      <w:r w:rsidRPr="00BC3669">
        <w:rPr>
          <w:rFonts w:hAnsi="Times New Roman" w:cs="Times New Roman"/>
          <w:color w:val="000000"/>
          <w:sz w:val="24"/>
          <w:szCs w:val="24"/>
          <w:lang w:val="ru-RU"/>
        </w:rPr>
        <w:t>Основание: пункт 6 СГС «Учетная политика, оценочные значения и ошибки».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1.3. Принятие к учету основных средства, нематериальных и непроизведенных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 о приеме-передаче объектов нефинансовых активов (ф. 0504101)</w:t>
      </w:r>
      <w:r>
        <w:rPr>
          <w:rFonts w:hAnsi="Times New Roman" w:cs="Times New Roman"/>
          <w:color w:val="000000"/>
          <w:sz w:val="24"/>
          <w:szCs w:val="24"/>
        </w:rPr>
        <w:t> </w:t>
      </w:r>
      <w:r w:rsidRPr="00BC3669">
        <w:rPr>
          <w:rFonts w:hAnsi="Times New Roman" w:cs="Times New Roman"/>
          <w:color w:val="000000"/>
          <w:sz w:val="24"/>
          <w:szCs w:val="24"/>
          <w:lang w:val="ru-RU"/>
        </w:rPr>
        <w:t>в этом случае не требуется.</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2.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2.1. Учреждение учитывает в составе основных средств материальные объекты</w:t>
      </w:r>
      <w:r>
        <w:rPr>
          <w:rFonts w:hAnsi="Times New Roman" w:cs="Times New Roman"/>
          <w:color w:val="000000"/>
          <w:sz w:val="24"/>
          <w:szCs w:val="24"/>
        </w:rPr>
        <w:t> </w:t>
      </w:r>
      <w:r w:rsidRPr="00BC3669">
        <w:rPr>
          <w:rFonts w:hAnsi="Times New Roman" w:cs="Times New Roman"/>
          <w:color w:val="000000"/>
          <w:sz w:val="24"/>
          <w:szCs w:val="24"/>
          <w:lang w:val="ru-RU"/>
        </w:rPr>
        <w:t>имущества, независимо от их стоимости, со сроком полезного использования более 12</w:t>
      </w:r>
      <w:r>
        <w:rPr>
          <w:rFonts w:hAnsi="Times New Roman" w:cs="Times New Roman"/>
          <w:color w:val="000000"/>
          <w:sz w:val="24"/>
          <w:szCs w:val="24"/>
        </w:rPr>
        <w:t> </w:t>
      </w:r>
      <w:r w:rsidRPr="00BC3669">
        <w:rPr>
          <w:rFonts w:hAnsi="Times New Roman" w:cs="Times New Roman"/>
          <w:color w:val="000000"/>
          <w:sz w:val="24"/>
          <w:szCs w:val="24"/>
          <w:lang w:val="ru-RU"/>
        </w:rPr>
        <w:t xml:space="preserve">месяцев, а также бесконтактные термометры, </w:t>
      </w:r>
      <w:r>
        <w:rPr>
          <w:rFonts w:hAnsi="Times New Roman" w:cs="Times New Roman"/>
          <w:color w:val="000000"/>
          <w:sz w:val="24"/>
          <w:szCs w:val="24"/>
        </w:rPr>
        <w:t> </w:t>
      </w:r>
      <w:r w:rsidRPr="00BC3669">
        <w:rPr>
          <w:rFonts w:hAnsi="Times New Roman" w:cs="Times New Roman"/>
          <w:color w:val="000000"/>
          <w:sz w:val="24"/>
          <w:szCs w:val="24"/>
          <w:lang w:val="ru-RU"/>
        </w:rPr>
        <w:t>диспенсеры для антисептиков, штампы, печати</w:t>
      </w:r>
      <w:r>
        <w:rPr>
          <w:rFonts w:hAnsi="Times New Roman" w:cs="Times New Roman"/>
          <w:color w:val="000000"/>
          <w:sz w:val="24"/>
          <w:szCs w:val="24"/>
        </w:rPr>
        <w:t> </w:t>
      </w:r>
      <w:r w:rsidRPr="00BC3669">
        <w:rPr>
          <w:rFonts w:hAnsi="Times New Roman" w:cs="Times New Roman"/>
          <w:color w:val="000000"/>
          <w:sz w:val="24"/>
          <w:szCs w:val="24"/>
          <w:lang w:val="ru-RU"/>
        </w:rPr>
        <w:t>и инвентарь. Перечень объектов, которые относятся к</w:t>
      </w:r>
      <w:r>
        <w:rPr>
          <w:rFonts w:hAnsi="Times New Roman" w:cs="Times New Roman"/>
          <w:color w:val="000000"/>
          <w:sz w:val="24"/>
          <w:szCs w:val="24"/>
        </w:rPr>
        <w:t> </w:t>
      </w:r>
      <w:r w:rsidRPr="00BC3669">
        <w:rPr>
          <w:rFonts w:hAnsi="Times New Roman" w:cs="Times New Roman"/>
          <w:color w:val="000000"/>
          <w:sz w:val="24"/>
          <w:szCs w:val="24"/>
          <w:lang w:val="ru-RU"/>
        </w:rPr>
        <w:t>группе «Инвентарь производственный и хозяйственный», приведен в приложении</w:t>
      </w:r>
      <w:r>
        <w:rPr>
          <w:rFonts w:hAnsi="Times New Roman" w:cs="Times New Roman"/>
          <w:color w:val="000000"/>
          <w:sz w:val="24"/>
          <w:szCs w:val="24"/>
        </w:rPr>
        <w:t> </w:t>
      </w:r>
      <w:r w:rsidRPr="00BC3669">
        <w:rPr>
          <w:rFonts w:hAnsi="Times New Roman" w:cs="Times New Roman"/>
          <w:color w:val="000000"/>
          <w:sz w:val="24"/>
          <w:szCs w:val="24"/>
          <w:lang w:val="ru-RU"/>
        </w:rPr>
        <w:t>12.</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140B50" w:rsidRDefault="00277F91" w:rsidP="008D7CD6">
      <w:pPr>
        <w:numPr>
          <w:ilvl w:val="0"/>
          <w:numId w:val="15"/>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140B50" w:rsidRPr="00BC3669" w:rsidRDefault="00277F91" w:rsidP="008D7CD6">
      <w:pPr>
        <w:numPr>
          <w:ilvl w:val="0"/>
          <w:numId w:val="15"/>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мебель для обстановки одного помещения: столы, стулья, стеллажи, шкафы, полки;</w:t>
      </w:r>
    </w:p>
    <w:p w:rsidR="00140B50" w:rsidRPr="00BC3669" w:rsidRDefault="00277F91" w:rsidP="008D7CD6">
      <w:pPr>
        <w:numPr>
          <w:ilvl w:val="0"/>
          <w:numId w:val="15"/>
        </w:numPr>
        <w:ind w:left="780" w:right="180"/>
        <w:contextualSpacing/>
        <w:jc w:val="both"/>
        <w:rPr>
          <w:rFonts w:hAnsi="Times New Roman" w:cs="Times New Roman"/>
          <w:color w:val="000000"/>
          <w:sz w:val="24"/>
          <w:szCs w:val="24"/>
          <w:lang w:val="ru-RU"/>
        </w:rPr>
      </w:pPr>
      <w:proofErr w:type="gramStart"/>
      <w:r w:rsidRPr="00BC3669">
        <w:rPr>
          <w:rFonts w:hAnsi="Times New Roman" w:cs="Times New Roman"/>
          <w:color w:val="000000"/>
          <w:sz w:val="24"/>
          <w:szCs w:val="24"/>
          <w:lang w:val="ru-RU"/>
        </w:rPr>
        <w:t>компьютерное и периферийное оборудование: системные блоки, мониторы,</w:t>
      </w:r>
      <w:r>
        <w:rPr>
          <w:rFonts w:hAnsi="Times New Roman" w:cs="Times New Roman"/>
          <w:color w:val="000000"/>
          <w:sz w:val="24"/>
          <w:szCs w:val="24"/>
        </w:rPr>
        <w:t> </w:t>
      </w:r>
      <w:r w:rsidRPr="00BC3669">
        <w:rPr>
          <w:rFonts w:hAnsi="Times New Roman" w:cs="Times New Roman"/>
          <w:color w:val="000000"/>
          <w:sz w:val="24"/>
          <w:szCs w:val="24"/>
          <w:lang w:val="ru-RU"/>
        </w:rPr>
        <w:t>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140B50" w:rsidRDefault="00277F91" w:rsidP="008D7CD6">
      <w:pPr>
        <w:numPr>
          <w:ilvl w:val="0"/>
          <w:numId w:val="15"/>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Не считается существенной стоимость до 20</w:t>
      </w:r>
      <w:r>
        <w:rPr>
          <w:rFonts w:hAnsi="Times New Roman" w:cs="Times New Roman"/>
          <w:color w:val="000000"/>
          <w:sz w:val="24"/>
          <w:szCs w:val="24"/>
        </w:rPr>
        <w:t> </w:t>
      </w:r>
      <w:r w:rsidRPr="00BC3669">
        <w:rPr>
          <w:rFonts w:hAnsi="Times New Roman" w:cs="Times New Roman"/>
          <w:color w:val="000000"/>
          <w:sz w:val="24"/>
          <w:szCs w:val="24"/>
          <w:lang w:val="ru-RU"/>
        </w:rPr>
        <w:t>000 руб. за один имущественный объект.</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10 СГС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2.3. Уникальный инвентарный номер состоит из десяти знаков и присваивается в порядке:</w:t>
      </w:r>
    </w:p>
    <w:p w:rsidR="00140B50" w:rsidRPr="00BC3669" w:rsidRDefault="00277F91" w:rsidP="008D7CD6">
      <w:pPr>
        <w:numPr>
          <w:ilvl w:val="0"/>
          <w:numId w:val="1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1-й разряд</w:t>
      </w:r>
      <w:r>
        <w:rPr>
          <w:rFonts w:hAnsi="Times New Roman" w:cs="Times New Roman"/>
          <w:color w:val="000000"/>
          <w:sz w:val="24"/>
          <w:szCs w:val="24"/>
        </w:rPr>
        <w:t> </w:t>
      </w:r>
      <w:r w:rsidRPr="00BC3669">
        <w:rPr>
          <w:rFonts w:hAnsi="Times New Roman" w:cs="Times New Roman"/>
          <w:color w:val="000000"/>
          <w:sz w:val="24"/>
          <w:szCs w:val="24"/>
          <w:lang w:val="ru-RU"/>
        </w:rPr>
        <w:t>–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140B50" w:rsidRPr="00BC3669" w:rsidRDefault="00277F91" w:rsidP="008D7CD6">
      <w:pPr>
        <w:numPr>
          <w:ilvl w:val="0"/>
          <w:numId w:val="1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2–4-е</w:t>
      </w:r>
      <w:r>
        <w:rPr>
          <w:rFonts w:hAnsi="Times New Roman" w:cs="Times New Roman"/>
          <w:color w:val="000000"/>
          <w:sz w:val="24"/>
          <w:szCs w:val="24"/>
        </w:rPr>
        <w:t> </w:t>
      </w:r>
      <w:r w:rsidRPr="00BC3669">
        <w:rPr>
          <w:rFonts w:hAnsi="Times New Roman" w:cs="Times New Roman"/>
          <w:color w:val="000000"/>
          <w:sz w:val="24"/>
          <w:szCs w:val="24"/>
          <w:lang w:val="ru-RU"/>
        </w:rPr>
        <w:t>разряды</w:t>
      </w:r>
      <w:r>
        <w:rPr>
          <w:rFonts w:hAnsi="Times New Roman" w:cs="Times New Roman"/>
          <w:color w:val="000000"/>
          <w:sz w:val="24"/>
          <w:szCs w:val="24"/>
        </w:rPr>
        <w:t> </w:t>
      </w:r>
      <w:r w:rsidRPr="00BC3669">
        <w:rPr>
          <w:rFonts w:hAnsi="Times New Roman" w:cs="Times New Roman"/>
          <w:color w:val="000000"/>
          <w:sz w:val="24"/>
          <w:szCs w:val="24"/>
          <w:lang w:val="ru-RU"/>
        </w:rPr>
        <w:t>– код объекта учета синтетического счета в Плане счетов бюджетного учета (приложение 1 к приказу Минфина от 06.12.2010</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162н);</w:t>
      </w:r>
    </w:p>
    <w:p w:rsidR="00140B50" w:rsidRPr="00BC3669" w:rsidRDefault="00277F91" w:rsidP="008D7CD6">
      <w:pPr>
        <w:numPr>
          <w:ilvl w:val="0"/>
          <w:numId w:val="1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5–6-е разряды</w:t>
      </w:r>
      <w:r>
        <w:rPr>
          <w:rFonts w:hAnsi="Times New Roman" w:cs="Times New Roman"/>
          <w:color w:val="000000"/>
          <w:sz w:val="24"/>
          <w:szCs w:val="24"/>
        </w:rPr>
        <w:t> </w:t>
      </w:r>
      <w:r w:rsidRPr="00BC3669">
        <w:rPr>
          <w:rFonts w:hAnsi="Times New Roman" w:cs="Times New Roman"/>
          <w:color w:val="000000"/>
          <w:sz w:val="24"/>
          <w:szCs w:val="24"/>
          <w:lang w:val="ru-RU"/>
        </w:rPr>
        <w:t>– код группы и вида синтетического счета Плана счетов бюджетного учета (приложение 1 к приказу Минфина от 06.12.2010</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162н);</w:t>
      </w:r>
    </w:p>
    <w:p w:rsidR="00140B50" w:rsidRPr="00BC3669" w:rsidRDefault="00277F91" w:rsidP="008D7CD6">
      <w:pPr>
        <w:numPr>
          <w:ilvl w:val="0"/>
          <w:numId w:val="16"/>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7–10-е разряды</w:t>
      </w:r>
      <w:r>
        <w:rPr>
          <w:rFonts w:hAnsi="Times New Roman" w:cs="Times New Roman"/>
          <w:color w:val="000000"/>
          <w:sz w:val="24"/>
          <w:szCs w:val="24"/>
        </w:rPr>
        <w:t> </w:t>
      </w:r>
      <w:r w:rsidRPr="00BC3669">
        <w:rPr>
          <w:rFonts w:hAnsi="Times New Roman" w:cs="Times New Roman"/>
          <w:color w:val="000000"/>
          <w:sz w:val="24"/>
          <w:szCs w:val="24"/>
          <w:lang w:val="ru-RU"/>
        </w:rPr>
        <w:t>– порядковый номер нефинансового актива.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9 СГС «Основные средства», пункт 46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2.4. Присвоенный объекту инвентарный номер обозначается путем нанесения номера на</w:t>
      </w:r>
      <w:r>
        <w:rPr>
          <w:rFonts w:hAnsi="Times New Roman" w:cs="Times New Roman"/>
          <w:color w:val="000000"/>
          <w:sz w:val="24"/>
          <w:szCs w:val="24"/>
        </w:rPr>
        <w:t> </w:t>
      </w:r>
      <w:r w:rsidRPr="00BC3669">
        <w:rPr>
          <w:rFonts w:hAnsi="Times New Roman" w:cs="Times New Roman"/>
          <w:color w:val="000000"/>
          <w:sz w:val="24"/>
          <w:szCs w:val="24"/>
          <w:lang w:val="ru-RU"/>
        </w:rPr>
        <w:t>инвентарный объект краской или водостойким маркером. В случае если объект является сложным (комплексом конструктивно сочлененных</w:t>
      </w:r>
      <w:r>
        <w:rPr>
          <w:rFonts w:hAnsi="Times New Roman" w:cs="Times New Roman"/>
          <w:color w:val="000000"/>
          <w:sz w:val="24"/>
          <w:szCs w:val="24"/>
        </w:rPr>
        <w:t> </w:t>
      </w:r>
      <w:r w:rsidRPr="00BC3669">
        <w:rPr>
          <w:rFonts w:hAnsi="Times New Roman" w:cs="Times New Roman"/>
          <w:color w:val="000000"/>
          <w:sz w:val="24"/>
          <w:szCs w:val="24"/>
          <w:lang w:val="ru-RU"/>
        </w:rPr>
        <w:t>предметов), инвентарный номер обозначается на каждом составляющем элементе тем же способом, что и на сложном объекте.</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BC3669">
        <w:rPr>
          <w:rFonts w:hAnsi="Times New Roman" w:cs="Times New Roman"/>
          <w:color w:val="000000"/>
          <w:sz w:val="24"/>
          <w:szCs w:val="24"/>
          <w:lang w:val="ru-RU"/>
        </w:rPr>
        <w:t>выбываемых</w:t>
      </w:r>
      <w:proofErr w:type="spellEnd"/>
      <w:r w:rsidRPr="00BC3669">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140B50" w:rsidRDefault="00277F91" w:rsidP="008D7CD6">
      <w:pPr>
        <w:numPr>
          <w:ilvl w:val="0"/>
          <w:numId w:val="17"/>
        </w:numPr>
        <w:ind w:left="780" w:right="180"/>
        <w:contextualSpacing/>
        <w:jc w:val="both"/>
        <w:rPr>
          <w:rFonts w:hAnsi="Times New Roman" w:cs="Times New Roman"/>
          <w:color w:val="000000"/>
          <w:sz w:val="24"/>
          <w:szCs w:val="24"/>
        </w:rPr>
      </w:pPr>
      <w:r>
        <w:rPr>
          <w:rFonts w:hAnsi="Times New Roman" w:cs="Times New Roman"/>
          <w:color w:val="000000"/>
          <w:sz w:val="24"/>
          <w:szCs w:val="24"/>
        </w:rPr>
        <w:t>машины и оборудование;</w:t>
      </w:r>
    </w:p>
    <w:p w:rsidR="00140B50" w:rsidRDefault="00277F91" w:rsidP="008D7CD6">
      <w:pPr>
        <w:numPr>
          <w:ilvl w:val="0"/>
          <w:numId w:val="17"/>
        </w:numPr>
        <w:ind w:left="780" w:right="180"/>
        <w:contextualSpacing/>
        <w:jc w:val="both"/>
        <w:rPr>
          <w:rFonts w:hAnsi="Times New Roman" w:cs="Times New Roman"/>
          <w:color w:val="000000"/>
          <w:sz w:val="24"/>
          <w:szCs w:val="24"/>
        </w:rPr>
      </w:pPr>
      <w:r>
        <w:rPr>
          <w:rFonts w:hAnsi="Times New Roman" w:cs="Times New Roman"/>
          <w:color w:val="000000"/>
          <w:sz w:val="24"/>
          <w:szCs w:val="24"/>
        </w:rPr>
        <w:t>транспортные средства;</w:t>
      </w:r>
    </w:p>
    <w:p w:rsidR="00140B50" w:rsidRDefault="00277F91" w:rsidP="008D7CD6">
      <w:pPr>
        <w:numPr>
          <w:ilvl w:val="0"/>
          <w:numId w:val="17"/>
        </w:numPr>
        <w:ind w:left="780" w:right="180"/>
        <w:contextualSpacing/>
        <w:jc w:val="both"/>
        <w:rPr>
          <w:rFonts w:hAnsi="Times New Roman" w:cs="Times New Roman"/>
          <w:color w:val="000000"/>
          <w:sz w:val="24"/>
          <w:szCs w:val="24"/>
        </w:rPr>
      </w:pPr>
      <w:r>
        <w:rPr>
          <w:rFonts w:hAnsi="Times New Roman" w:cs="Times New Roman"/>
          <w:color w:val="000000"/>
          <w:sz w:val="24"/>
          <w:szCs w:val="24"/>
        </w:rPr>
        <w:t>инвентарь производственный и хозяйственный;</w:t>
      </w:r>
    </w:p>
    <w:p w:rsidR="00140B50" w:rsidRDefault="00277F91" w:rsidP="008D7CD6">
      <w:pPr>
        <w:numPr>
          <w:ilvl w:val="0"/>
          <w:numId w:val="17"/>
        </w:numPr>
        <w:ind w:left="780" w:right="180"/>
        <w:contextualSpacing/>
        <w:jc w:val="both"/>
        <w:rPr>
          <w:rFonts w:hAnsi="Times New Roman" w:cs="Times New Roman"/>
          <w:color w:val="000000"/>
          <w:sz w:val="24"/>
          <w:szCs w:val="24"/>
        </w:rPr>
      </w:pPr>
      <w:r>
        <w:rPr>
          <w:rFonts w:hAnsi="Times New Roman" w:cs="Times New Roman"/>
          <w:color w:val="000000"/>
          <w:sz w:val="24"/>
          <w:szCs w:val="24"/>
        </w:rPr>
        <w:lastRenderedPageBreak/>
        <w:t>многолетние насаждения;</w:t>
      </w:r>
    </w:p>
    <w:p w:rsidR="00140B50" w:rsidRDefault="00277F91" w:rsidP="008D7CD6">
      <w:pPr>
        <w:numPr>
          <w:ilvl w:val="0"/>
          <w:numId w:val="17"/>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27 СГС «Основные средства».</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2.6. В случае частичной ликвидации или </w:t>
      </w:r>
      <w:proofErr w:type="spellStart"/>
      <w:r w:rsidRPr="00BC3669">
        <w:rPr>
          <w:rFonts w:hAnsi="Times New Roman" w:cs="Times New Roman"/>
          <w:color w:val="000000"/>
          <w:sz w:val="24"/>
          <w:szCs w:val="24"/>
          <w:lang w:val="ru-RU"/>
        </w:rPr>
        <w:t>разукомплектации</w:t>
      </w:r>
      <w:proofErr w:type="spellEnd"/>
      <w:r w:rsidRPr="00BC3669">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140B50" w:rsidRDefault="00277F91" w:rsidP="008D7CD6">
      <w:pPr>
        <w:numPr>
          <w:ilvl w:val="0"/>
          <w:numId w:val="18"/>
        </w:numPr>
        <w:ind w:left="780" w:right="180"/>
        <w:contextualSpacing/>
        <w:jc w:val="both"/>
        <w:rPr>
          <w:rFonts w:hAnsi="Times New Roman" w:cs="Times New Roman"/>
          <w:color w:val="000000"/>
          <w:sz w:val="24"/>
          <w:szCs w:val="24"/>
        </w:rPr>
      </w:pPr>
      <w:r>
        <w:rPr>
          <w:rFonts w:hAnsi="Times New Roman" w:cs="Times New Roman"/>
          <w:color w:val="000000"/>
          <w:sz w:val="24"/>
          <w:szCs w:val="24"/>
        </w:rPr>
        <w:t>площади;</w:t>
      </w:r>
    </w:p>
    <w:p w:rsidR="00140B50" w:rsidRDefault="00277F91" w:rsidP="008D7CD6">
      <w:pPr>
        <w:numPr>
          <w:ilvl w:val="0"/>
          <w:numId w:val="18"/>
        </w:numPr>
        <w:ind w:left="780" w:right="180"/>
        <w:contextualSpacing/>
        <w:jc w:val="both"/>
        <w:rPr>
          <w:rFonts w:hAnsi="Times New Roman" w:cs="Times New Roman"/>
          <w:color w:val="000000"/>
          <w:sz w:val="24"/>
          <w:szCs w:val="24"/>
        </w:rPr>
      </w:pPr>
      <w:r>
        <w:rPr>
          <w:rFonts w:hAnsi="Times New Roman" w:cs="Times New Roman"/>
          <w:color w:val="000000"/>
          <w:sz w:val="24"/>
          <w:szCs w:val="24"/>
        </w:rPr>
        <w:t>объему;</w:t>
      </w:r>
    </w:p>
    <w:p w:rsidR="00140B50" w:rsidRDefault="00277F91" w:rsidP="008D7CD6">
      <w:pPr>
        <w:numPr>
          <w:ilvl w:val="0"/>
          <w:numId w:val="18"/>
        </w:numPr>
        <w:ind w:left="780" w:right="180"/>
        <w:contextualSpacing/>
        <w:jc w:val="both"/>
        <w:rPr>
          <w:rFonts w:hAnsi="Times New Roman" w:cs="Times New Roman"/>
          <w:color w:val="000000"/>
          <w:sz w:val="24"/>
          <w:szCs w:val="24"/>
        </w:rPr>
      </w:pPr>
      <w:r>
        <w:rPr>
          <w:rFonts w:hAnsi="Times New Roman" w:cs="Times New Roman"/>
          <w:color w:val="000000"/>
          <w:sz w:val="24"/>
          <w:szCs w:val="24"/>
        </w:rPr>
        <w:t>весу;</w:t>
      </w:r>
    </w:p>
    <w:p w:rsidR="00140B50" w:rsidRPr="00BC3669" w:rsidRDefault="00277F91" w:rsidP="008D7CD6">
      <w:pPr>
        <w:numPr>
          <w:ilvl w:val="0"/>
          <w:numId w:val="18"/>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иному показателю, установленному комиссией по поступлению и выбытию</w:t>
      </w:r>
      <w:r>
        <w:rPr>
          <w:rFonts w:hAnsi="Times New Roman" w:cs="Times New Roman"/>
          <w:color w:val="000000"/>
          <w:sz w:val="24"/>
          <w:szCs w:val="24"/>
        </w:rPr>
        <w:t> </w:t>
      </w:r>
      <w:r w:rsidRPr="00BC3669">
        <w:rPr>
          <w:rFonts w:hAnsi="Times New Roman" w:cs="Times New Roman"/>
          <w:color w:val="000000"/>
          <w:sz w:val="24"/>
          <w:szCs w:val="24"/>
          <w:lang w:val="ru-RU"/>
        </w:rPr>
        <w:t>активов.</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BC3669">
        <w:rPr>
          <w:rFonts w:hAnsi="Times New Roman" w:cs="Times New Roman"/>
          <w:color w:val="000000"/>
          <w:sz w:val="24"/>
          <w:szCs w:val="24"/>
          <w:lang w:val="ru-RU"/>
        </w:rPr>
        <w:t>дооборудований</w:t>
      </w:r>
      <w:proofErr w:type="spellEnd"/>
      <w:r w:rsidRPr="00BC3669">
        <w:rPr>
          <w:rFonts w:hAnsi="Times New Roman" w:cs="Times New Roman"/>
          <w:color w:val="000000"/>
          <w:sz w:val="24"/>
          <w:szCs w:val="24"/>
          <w:lang w:val="ru-RU"/>
        </w:rPr>
        <w:t xml:space="preserve">,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140B50" w:rsidRDefault="00277F91" w:rsidP="008D7CD6">
      <w:pPr>
        <w:numPr>
          <w:ilvl w:val="0"/>
          <w:numId w:val="19"/>
        </w:numPr>
        <w:ind w:left="780" w:right="180"/>
        <w:contextualSpacing/>
        <w:jc w:val="both"/>
        <w:rPr>
          <w:rFonts w:hAnsi="Times New Roman" w:cs="Times New Roman"/>
          <w:color w:val="000000"/>
          <w:sz w:val="24"/>
          <w:szCs w:val="24"/>
        </w:rPr>
      </w:pPr>
      <w:r>
        <w:rPr>
          <w:rFonts w:hAnsi="Times New Roman" w:cs="Times New Roman"/>
          <w:color w:val="000000"/>
          <w:sz w:val="24"/>
          <w:szCs w:val="24"/>
        </w:rPr>
        <w:t>машины и оборудование;</w:t>
      </w:r>
    </w:p>
    <w:p w:rsidR="00140B50" w:rsidRDefault="00277F91" w:rsidP="008D7CD6">
      <w:pPr>
        <w:numPr>
          <w:ilvl w:val="0"/>
          <w:numId w:val="19"/>
        </w:numPr>
        <w:ind w:left="780" w:right="180"/>
        <w:contextualSpacing/>
        <w:jc w:val="both"/>
        <w:rPr>
          <w:rFonts w:hAnsi="Times New Roman" w:cs="Times New Roman"/>
          <w:color w:val="000000"/>
          <w:sz w:val="24"/>
          <w:szCs w:val="24"/>
        </w:rPr>
      </w:pPr>
      <w:r>
        <w:rPr>
          <w:rFonts w:hAnsi="Times New Roman" w:cs="Times New Roman"/>
          <w:color w:val="000000"/>
          <w:sz w:val="24"/>
          <w:szCs w:val="24"/>
        </w:rPr>
        <w:t>транспортные средства;</w:t>
      </w:r>
    </w:p>
    <w:p w:rsidR="00140B50" w:rsidRDefault="00277F91" w:rsidP="008D7CD6">
      <w:pPr>
        <w:numPr>
          <w:ilvl w:val="0"/>
          <w:numId w:val="19"/>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28 СГС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2.8. Начисление амортизации осуществляется следующим образом:</w:t>
      </w:r>
    </w:p>
    <w:p w:rsidR="00140B50" w:rsidRPr="00BC3669" w:rsidRDefault="00277F91" w:rsidP="008D7CD6">
      <w:pPr>
        <w:numPr>
          <w:ilvl w:val="0"/>
          <w:numId w:val="20"/>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140B50" w:rsidRPr="00BC3669" w:rsidRDefault="00277F91" w:rsidP="008D7CD6">
      <w:pPr>
        <w:numPr>
          <w:ilvl w:val="0"/>
          <w:numId w:val="20"/>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линейным методом – на остальные объекты основных средств.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36, 37 СГС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2.9. В </w:t>
      </w:r>
      <w:proofErr w:type="gramStart"/>
      <w:r w:rsidRPr="00BC3669">
        <w:rPr>
          <w:rFonts w:hAnsi="Times New Roman" w:cs="Times New Roman"/>
          <w:color w:val="000000"/>
          <w:sz w:val="24"/>
          <w:szCs w:val="24"/>
          <w:lang w:val="ru-RU"/>
        </w:rPr>
        <w:t>случаях</w:t>
      </w:r>
      <w:proofErr w:type="gramEnd"/>
      <w:r w:rsidRPr="00BC3669">
        <w:rPr>
          <w:rFonts w:hAnsi="Times New Roman" w:cs="Times New Roman"/>
          <w:color w:val="000000"/>
          <w:sz w:val="24"/>
          <w:szCs w:val="24"/>
          <w:lang w:val="ru-RU"/>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40 СГС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w:t>
      </w:r>
      <w:r w:rsidRPr="00BC3669">
        <w:rPr>
          <w:rFonts w:hAnsi="Times New Roman" w:cs="Times New Roman"/>
          <w:color w:val="000000"/>
          <w:sz w:val="24"/>
          <w:szCs w:val="24"/>
          <w:lang w:val="ru-RU"/>
        </w:rPr>
        <w:lastRenderedPageBreak/>
        <w:t>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41 СГС «Основные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w:t>
      </w:r>
      <w:r>
        <w:rPr>
          <w:rFonts w:hAnsi="Times New Roman" w:cs="Times New Roman"/>
          <w:color w:val="000000"/>
          <w:sz w:val="24"/>
          <w:szCs w:val="24"/>
        </w:rPr>
        <w:t> </w:t>
      </w:r>
      <w:r w:rsidRPr="00BC3669">
        <w:rPr>
          <w:rFonts w:hAnsi="Times New Roman" w:cs="Times New Roman"/>
          <w:color w:val="000000"/>
          <w:sz w:val="24"/>
          <w:szCs w:val="24"/>
          <w:lang w:val="ru-RU"/>
        </w:rPr>
        <w:t>настоящей Учетной политики.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2.12. Основные средства стоимостью до 10</w:t>
      </w:r>
      <w:r>
        <w:rPr>
          <w:rFonts w:hAnsi="Times New Roman" w:cs="Times New Roman"/>
          <w:color w:val="000000"/>
          <w:sz w:val="24"/>
          <w:szCs w:val="24"/>
        </w:rPr>
        <w:t> </w:t>
      </w:r>
      <w:r w:rsidRPr="00BC3669">
        <w:rPr>
          <w:rFonts w:hAnsi="Times New Roman" w:cs="Times New Roman"/>
          <w:color w:val="000000"/>
          <w:sz w:val="24"/>
          <w:szCs w:val="24"/>
          <w:lang w:val="ru-RU"/>
        </w:rPr>
        <w:t xml:space="preserve">000 руб. включительно, находящиеся в эксплуатации, учитываются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BC3669">
        <w:rPr>
          <w:rFonts w:hAnsi="Times New Roman" w:cs="Times New Roman"/>
          <w:color w:val="000000"/>
          <w:sz w:val="24"/>
          <w:szCs w:val="24"/>
          <w:lang w:val="ru-RU"/>
        </w:rPr>
        <w:t>по балансовой стоимости.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2.13. Локально-вычислительная сеть (ЛВС) и охранно-пожарная сигнализация (ОПС) как отдельные инвентарные объекты не учитываются. Отдельные элементы ЛВС и ОПС,</w:t>
      </w:r>
      <w:r>
        <w:rPr>
          <w:rFonts w:hAnsi="Times New Roman" w:cs="Times New Roman"/>
          <w:color w:val="000000"/>
          <w:sz w:val="24"/>
          <w:szCs w:val="24"/>
        </w:rPr>
        <w:t> </w:t>
      </w:r>
      <w:r w:rsidRPr="00BC3669">
        <w:rPr>
          <w:rFonts w:hAnsi="Times New Roman" w:cs="Times New Roman"/>
          <w:color w:val="000000"/>
          <w:sz w:val="24"/>
          <w:szCs w:val="24"/>
          <w:lang w:val="ru-RU"/>
        </w:rPr>
        <w:t>которые соответствуют критериям основных средств, установленным СГС «Основные</w:t>
      </w:r>
      <w:r>
        <w:rPr>
          <w:rFonts w:hAnsi="Times New Roman" w:cs="Times New Roman"/>
          <w:color w:val="000000"/>
          <w:sz w:val="24"/>
          <w:szCs w:val="24"/>
        </w:rPr>
        <w:t> </w:t>
      </w:r>
      <w:r w:rsidRPr="00BC3669">
        <w:rPr>
          <w:rFonts w:hAnsi="Times New Roman" w:cs="Times New Roman"/>
          <w:color w:val="000000"/>
          <w:sz w:val="24"/>
          <w:szCs w:val="24"/>
          <w:lang w:val="ru-RU"/>
        </w:rPr>
        <w:t>средства», учитываются как отдельные основные средства. Элементы ЛВС или ОПС, для</w:t>
      </w:r>
      <w:r>
        <w:rPr>
          <w:rFonts w:hAnsi="Times New Roman" w:cs="Times New Roman"/>
          <w:color w:val="000000"/>
          <w:sz w:val="24"/>
          <w:szCs w:val="24"/>
        </w:rPr>
        <w:t> </w:t>
      </w:r>
      <w:r w:rsidRPr="00BC3669">
        <w:rPr>
          <w:rFonts w:hAnsi="Times New Roman" w:cs="Times New Roman"/>
          <w:color w:val="000000"/>
          <w:sz w:val="24"/>
          <w:szCs w:val="24"/>
          <w:lang w:val="ru-RU"/>
        </w:rPr>
        <w:t>которых установлен одинаковый срок полезного использования, учитываются как единый</w:t>
      </w:r>
      <w:r>
        <w:rPr>
          <w:rFonts w:hAnsi="Times New Roman" w:cs="Times New Roman"/>
          <w:color w:val="000000"/>
          <w:sz w:val="24"/>
          <w:szCs w:val="24"/>
        </w:rPr>
        <w:t> </w:t>
      </w:r>
      <w:r w:rsidRPr="00BC3669">
        <w:rPr>
          <w:rFonts w:hAnsi="Times New Roman" w:cs="Times New Roman"/>
          <w:color w:val="000000"/>
          <w:sz w:val="24"/>
          <w:szCs w:val="24"/>
          <w:lang w:val="ru-RU"/>
        </w:rPr>
        <w:t xml:space="preserve">инвентарный объект в порядке, установленном в пункте 2.2 раздела </w:t>
      </w:r>
      <w:r>
        <w:rPr>
          <w:rFonts w:hAnsi="Times New Roman" w:cs="Times New Roman"/>
          <w:color w:val="000000"/>
          <w:sz w:val="24"/>
          <w:szCs w:val="24"/>
        </w:rPr>
        <w:t>V</w:t>
      </w:r>
      <w:r w:rsidRPr="00BC3669">
        <w:rPr>
          <w:rFonts w:hAnsi="Times New Roman" w:cs="Times New Roman"/>
          <w:color w:val="000000"/>
          <w:sz w:val="24"/>
          <w:szCs w:val="24"/>
          <w:lang w:val="ru-RU"/>
        </w:rPr>
        <w:t xml:space="preserve"> настоящей Учетной</w:t>
      </w:r>
      <w:r>
        <w:rPr>
          <w:rFonts w:hAnsi="Times New Roman" w:cs="Times New Roman"/>
          <w:color w:val="000000"/>
          <w:sz w:val="24"/>
          <w:szCs w:val="24"/>
        </w:rPr>
        <w:t> </w:t>
      </w:r>
      <w:r w:rsidRPr="00BC3669">
        <w:rPr>
          <w:rFonts w:hAnsi="Times New Roman" w:cs="Times New Roman"/>
          <w:color w:val="000000"/>
          <w:sz w:val="24"/>
          <w:szCs w:val="24"/>
          <w:lang w:val="ru-RU"/>
        </w:rPr>
        <w:t>политики.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2.14.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2.15.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43П «Имущество, переданное в пользование, – не объект аренды».</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3. Нематериальные активы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3.1. Начисление амортизации осуществляется следующим образом:</w:t>
      </w:r>
    </w:p>
    <w:p w:rsidR="00140B50" w:rsidRPr="00BC3669" w:rsidRDefault="00277F91" w:rsidP="008D7CD6">
      <w:pPr>
        <w:numPr>
          <w:ilvl w:val="0"/>
          <w:numId w:val="2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rsidR="00140B50" w:rsidRPr="00BC3669" w:rsidRDefault="00277F91" w:rsidP="008D7CD6">
      <w:pPr>
        <w:numPr>
          <w:ilvl w:val="0"/>
          <w:numId w:val="21"/>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линейным методом — на остальные объекты нематериальных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30, 31 СГС «Нематериальные активы».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3.4. </w:t>
      </w:r>
      <w:proofErr w:type="gramStart"/>
      <w:r w:rsidRPr="00BC3669">
        <w:rPr>
          <w:rFonts w:hAnsi="Times New Roman" w:cs="Times New Roman"/>
          <w:color w:val="000000"/>
          <w:sz w:val="24"/>
          <w:szCs w:val="24"/>
          <w:lang w:val="ru-RU"/>
        </w:rPr>
        <w:t>Первоначальная стоимость НМА, созданных учреждением, помимо затрат, указанных в пунктах 19–22 СГС «Нематериальные активы», также включает:</w:t>
      </w:r>
      <w:proofErr w:type="gramEnd"/>
    </w:p>
    <w:p w:rsidR="00140B50" w:rsidRPr="00BC3669" w:rsidRDefault="00277F91" w:rsidP="008D7CD6">
      <w:pPr>
        <w:numPr>
          <w:ilvl w:val="0"/>
          <w:numId w:val="2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расходы на приобретение инструментов, приспособлений, инвентаря, приборов, лабораторного оборудования, спецодежды;</w:t>
      </w:r>
    </w:p>
    <w:p w:rsidR="00140B50" w:rsidRPr="00BC3669" w:rsidRDefault="00277F91" w:rsidP="008D7CD6">
      <w:pPr>
        <w:numPr>
          <w:ilvl w:val="0"/>
          <w:numId w:val="2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расходы на заработную плату </w:t>
      </w:r>
      <w:proofErr w:type="spellStart"/>
      <w:r w:rsidRPr="00BC3669">
        <w:rPr>
          <w:rFonts w:hAnsi="Times New Roman" w:cs="Times New Roman"/>
          <w:color w:val="000000"/>
          <w:sz w:val="24"/>
          <w:szCs w:val="24"/>
          <w:lang w:val="ru-RU"/>
        </w:rPr>
        <w:t>тестировщиков</w:t>
      </w:r>
      <w:proofErr w:type="spellEnd"/>
      <w:r w:rsidRPr="00BC3669">
        <w:rPr>
          <w:rFonts w:hAnsi="Times New Roman" w:cs="Times New Roman"/>
          <w:color w:val="000000"/>
          <w:sz w:val="24"/>
          <w:szCs w:val="24"/>
          <w:lang w:val="ru-RU"/>
        </w:rPr>
        <w:t xml:space="preserve"> программного обеспечения, созданного силами учреждения;</w:t>
      </w:r>
    </w:p>
    <w:p w:rsidR="00140B50" w:rsidRDefault="00277F91" w:rsidP="008D7CD6">
      <w:pPr>
        <w:numPr>
          <w:ilvl w:val="0"/>
          <w:numId w:val="22"/>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3.5. Учреждение дополнительно раскрывает</w:t>
      </w:r>
      <w:r>
        <w:rPr>
          <w:rFonts w:hAnsi="Times New Roman" w:cs="Times New Roman"/>
          <w:color w:val="000000"/>
          <w:sz w:val="24"/>
          <w:szCs w:val="24"/>
        </w:rPr>
        <w:t> </w:t>
      </w:r>
      <w:r w:rsidRPr="00BC3669">
        <w:rPr>
          <w:rFonts w:hAnsi="Times New Roman" w:cs="Times New Roman"/>
          <w:color w:val="000000"/>
          <w:sz w:val="24"/>
          <w:szCs w:val="24"/>
          <w:lang w:val="ru-RU"/>
        </w:rPr>
        <w:t xml:space="preserve">в </w:t>
      </w:r>
      <w:proofErr w:type="gramStart"/>
      <w:r w:rsidRPr="00BC3669">
        <w:rPr>
          <w:rFonts w:hAnsi="Times New Roman" w:cs="Times New Roman"/>
          <w:color w:val="000000"/>
          <w:sz w:val="24"/>
          <w:szCs w:val="24"/>
          <w:lang w:val="ru-RU"/>
        </w:rPr>
        <w:t>отчетности</w:t>
      </w:r>
      <w:proofErr w:type="gramEnd"/>
      <w:r w:rsidRPr="00BC3669">
        <w:rPr>
          <w:rFonts w:hAnsi="Times New Roman" w:cs="Times New Roman"/>
          <w:color w:val="000000"/>
          <w:sz w:val="24"/>
          <w:szCs w:val="24"/>
          <w:lang w:val="ru-RU"/>
        </w:rPr>
        <w:t xml:space="preserve">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44 СГС «Нематериальные активы».</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4. Непроизведенные активы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4.1. Объект непроизведенных активов, по которому комиссия по поступлению и выбытию активов установила, что он не соответствует условиям признания актива, учитывается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02 «Материальные ценности, принятые на хранение».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7 СГС «Непроизведенные активы»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4.2. </w:t>
      </w:r>
      <w:proofErr w:type="gramStart"/>
      <w:r w:rsidRPr="00BC3669">
        <w:rPr>
          <w:rFonts w:hAnsi="Times New Roman" w:cs="Times New Roman"/>
          <w:color w:val="000000"/>
          <w:sz w:val="24"/>
          <w:szCs w:val="24"/>
          <w:lang w:val="ru-RU"/>
        </w:rPr>
        <w:t xml:space="preserve">Справедливая стоимость земельного участка, впервые вовлекаемого в хозяйственный оборот, на которые не разграничена государственная собственность и </w:t>
      </w:r>
      <w:r w:rsidRPr="00BC3669">
        <w:rPr>
          <w:rFonts w:hAnsi="Times New Roman" w:cs="Times New Roman"/>
          <w:color w:val="000000"/>
          <w:sz w:val="24"/>
          <w:szCs w:val="24"/>
          <w:lang w:val="ru-RU"/>
        </w:rPr>
        <w:lastRenderedPageBreak/>
        <w:t>которые не внесены в ЕГРН, рассчитывается на основе кадастровой стоимости аналогичного земельного участка, который внесен в ЕГРН.</w:t>
      </w:r>
      <w:proofErr w:type="gramEnd"/>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17 СГС «Непроизведенные активы»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4.3.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пятнадцати знаков, определяемый последовательно по мере принятия к учету непроизведенных активов – Х.Х.ХХХХХХ</w:t>
      </w:r>
      <w:proofErr w:type="gramStart"/>
      <w:r w:rsidRPr="00BC3669">
        <w:rPr>
          <w:rFonts w:hAnsi="Times New Roman" w:cs="Times New Roman"/>
          <w:color w:val="000000"/>
          <w:sz w:val="24"/>
          <w:szCs w:val="24"/>
          <w:lang w:val="ru-RU"/>
        </w:rPr>
        <w:t>.Х</w:t>
      </w:r>
      <w:proofErr w:type="gramEnd"/>
      <w:r w:rsidRPr="00BC3669">
        <w:rPr>
          <w:rFonts w:hAnsi="Times New Roman" w:cs="Times New Roman"/>
          <w:color w:val="000000"/>
          <w:sz w:val="24"/>
          <w:szCs w:val="24"/>
          <w:lang w:val="ru-RU"/>
        </w:rPr>
        <w:t>ХХХ, где:</w:t>
      </w:r>
    </w:p>
    <w:p w:rsidR="00140B50" w:rsidRPr="00BC3669" w:rsidRDefault="00277F91" w:rsidP="008D7CD6">
      <w:pPr>
        <w:numPr>
          <w:ilvl w:val="0"/>
          <w:numId w:val="2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1 разряд – код синтетической группы инвентарного объекта непроизведенных активов по счету 103 «Непроизведенные активы» – «3»;</w:t>
      </w:r>
    </w:p>
    <w:p w:rsidR="00140B50" w:rsidRPr="00BC3669" w:rsidRDefault="00277F91" w:rsidP="008D7CD6">
      <w:pPr>
        <w:numPr>
          <w:ilvl w:val="0"/>
          <w:numId w:val="2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2 разряд – код вида инвентарного номера «1» – индивидуальный инвентарный объект;</w:t>
      </w:r>
    </w:p>
    <w:p w:rsidR="00140B50" w:rsidRPr="00BC3669" w:rsidRDefault="00277F91" w:rsidP="008D7CD6">
      <w:pPr>
        <w:numPr>
          <w:ilvl w:val="0"/>
          <w:numId w:val="2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3–8 разряды – порядковый номер инвентарного объекта (000001, 000002 и т.д.);</w:t>
      </w:r>
    </w:p>
    <w:p w:rsidR="00140B50" w:rsidRDefault="00277F91" w:rsidP="008D7CD6">
      <w:pPr>
        <w:numPr>
          <w:ilvl w:val="0"/>
          <w:numId w:val="23"/>
        </w:numPr>
        <w:ind w:left="780" w:right="180"/>
        <w:jc w:val="both"/>
        <w:rPr>
          <w:rFonts w:hAnsi="Times New Roman" w:cs="Times New Roman"/>
          <w:color w:val="000000"/>
          <w:sz w:val="24"/>
          <w:szCs w:val="24"/>
        </w:rPr>
      </w:pPr>
      <w:r w:rsidRPr="00BC3669">
        <w:rPr>
          <w:rFonts w:hAnsi="Times New Roman" w:cs="Times New Roman"/>
          <w:color w:val="000000"/>
          <w:sz w:val="24"/>
          <w:szCs w:val="24"/>
          <w:lang w:val="ru-RU"/>
        </w:rPr>
        <w:t xml:space="preserve">9–12 разряды – внутренний групповой инвентарный номер (0001, 0002 и т.д.). </w:t>
      </w:r>
      <w:proofErr w:type="spellStart"/>
      <w:r>
        <w:rPr>
          <w:rFonts w:hAnsi="Times New Roman" w:cs="Times New Roman"/>
          <w:color w:val="000000"/>
          <w:sz w:val="24"/>
          <w:szCs w:val="24"/>
        </w:rPr>
        <w:t>Для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индивидуального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инвентарного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объекта</w:t>
      </w:r>
      <w:proofErr w:type="spellEnd"/>
      <w:r>
        <w:rPr>
          <w:rFonts w:hAnsi="Times New Roman" w:cs="Times New Roman"/>
          <w:color w:val="000000"/>
          <w:sz w:val="24"/>
          <w:szCs w:val="24"/>
        </w:rPr>
        <w:t xml:space="preserve"> указывается 0000.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81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4.4. Аналитический учет вложений в непроизведенные активы ведется в </w:t>
      </w:r>
      <w:proofErr w:type="spellStart"/>
      <w:r w:rsidRPr="00BC3669">
        <w:rPr>
          <w:rFonts w:hAnsi="Times New Roman" w:cs="Times New Roman"/>
          <w:color w:val="000000"/>
          <w:sz w:val="24"/>
          <w:szCs w:val="24"/>
          <w:lang w:val="ru-RU"/>
        </w:rPr>
        <w:t>многографной</w:t>
      </w:r>
      <w:proofErr w:type="spellEnd"/>
      <w:r w:rsidRPr="00BC3669">
        <w:rPr>
          <w:rFonts w:hAnsi="Times New Roman" w:cs="Times New Roman"/>
          <w:color w:val="000000"/>
          <w:sz w:val="24"/>
          <w:szCs w:val="24"/>
          <w:lang w:val="ru-RU"/>
        </w:rPr>
        <w:t xml:space="preserve"> карточке (ф. 0504054).</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128 Инструкции к Единому плану счетов № 157н.</w:t>
      </w:r>
    </w:p>
    <w:p w:rsidR="00140B50" w:rsidRDefault="00140B50" w:rsidP="008D7CD6">
      <w:pPr>
        <w:jc w:val="both"/>
        <w:rPr>
          <w:rFonts w:hAnsi="Times New Roman" w:cs="Times New Roman"/>
          <w:color w:val="000000"/>
          <w:sz w:val="24"/>
          <w:szCs w:val="24"/>
          <w:lang w:val="ru-RU"/>
        </w:rPr>
      </w:pPr>
    </w:p>
    <w:p w:rsidR="00191E81" w:rsidRDefault="00191E81" w:rsidP="008D7CD6">
      <w:pPr>
        <w:jc w:val="both"/>
        <w:rPr>
          <w:rFonts w:hAnsi="Times New Roman" w:cs="Times New Roman"/>
          <w:color w:val="000000"/>
          <w:sz w:val="24"/>
          <w:szCs w:val="24"/>
          <w:lang w:val="ru-RU"/>
        </w:rPr>
      </w:pPr>
    </w:p>
    <w:p w:rsidR="00191E81" w:rsidRPr="00BC3669" w:rsidRDefault="00191E81"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 Материальные запасы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w:t>
      </w:r>
      <w:r>
        <w:rPr>
          <w:rFonts w:hAnsi="Times New Roman" w:cs="Times New Roman"/>
          <w:color w:val="000000"/>
          <w:sz w:val="24"/>
          <w:szCs w:val="24"/>
        </w:rPr>
        <w:t> </w:t>
      </w:r>
      <w:r w:rsidRPr="00BC3669">
        <w:rPr>
          <w:rFonts w:hAnsi="Times New Roman" w:cs="Times New Roman"/>
          <w:color w:val="000000"/>
          <w:sz w:val="24"/>
          <w:szCs w:val="24"/>
          <w:lang w:val="ru-RU"/>
        </w:rPr>
        <w:t>приложении</w:t>
      </w:r>
      <w:r>
        <w:rPr>
          <w:rFonts w:hAnsi="Times New Roman" w:cs="Times New Roman"/>
          <w:color w:val="000000"/>
          <w:sz w:val="24"/>
          <w:szCs w:val="24"/>
        </w:rPr>
        <w:t> </w:t>
      </w:r>
      <w:r w:rsidRPr="00BC3669">
        <w:rPr>
          <w:rFonts w:hAnsi="Times New Roman" w:cs="Times New Roman"/>
          <w:color w:val="000000"/>
          <w:sz w:val="24"/>
          <w:szCs w:val="24"/>
          <w:lang w:val="ru-RU"/>
        </w:rPr>
        <w:t>12.</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5.2.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rsidR="00140B50" w:rsidRPr="00BC3669" w:rsidRDefault="00277F91" w:rsidP="008D7CD6">
      <w:pPr>
        <w:numPr>
          <w:ilvl w:val="0"/>
          <w:numId w:val="24"/>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BC3669">
        <w:rPr>
          <w:rFonts w:hAnsi="Times New Roman" w:cs="Times New Roman"/>
          <w:color w:val="000000"/>
          <w:sz w:val="24"/>
          <w:szCs w:val="24"/>
          <w:lang w:val="ru-RU"/>
        </w:rPr>
        <w:t>одинаковыми</w:t>
      </w:r>
      <w:proofErr w:type="gramEnd"/>
      <w:r w:rsidRPr="00BC3669">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140B50" w:rsidRDefault="00277F91" w:rsidP="008D7CD6">
      <w:pPr>
        <w:numPr>
          <w:ilvl w:val="0"/>
          <w:numId w:val="24"/>
        </w:numPr>
        <w:ind w:left="780" w:right="180"/>
        <w:jc w:val="both"/>
        <w:rPr>
          <w:rFonts w:hAnsi="Times New Roman" w:cs="Times New Roman"/>
          <w:color w:val="000000"/>
          <w:sz w:val="24"/>
          <w:szCs w:val="24"/>
        </w:rPr>
      </w:pPr>
      <w:r w:rsidRPr="00BC3669">
        <w:rPr>
          <w:rFonts w:hAnsi="Times New Roman" w:cs="Times New Roman"/>
          <w:color w:val="000000"/>
          <w:sz w:val="24"/>
          <w:szCs w:val="24"/>
          <w:lang w:val="ru-RU"/>
        </w:rPr>
        <w:lastRenderedPageBreak/>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таких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материальных</w:t>
      </w:r>
      <w:proofErr w:type="spellEnd"/>
      <w:r>
        <w:rPr>
          <w:rFonts w:hAnsi="Times New Roman" w:cs="Times New Roman"/>
          <w:color w:val="000000"/>
          <w:sz w:val="24"/>
          <w:szCs w:val="24"/>
        </w:rPr>
        <w:t xml:space="preserve"> запасов – партия.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BC3669">
        <w:rPr>
          <w:rFonts w:hAnsi="Times New Roman" w:cs="Times New Roman"/>
          <w:color w:val="000000"/>
          <w:sz w:val="24"/>
          <w:szCs w:val="24"/>
          <w:lang w:val="ru-RU"/>
        </w:rPr>
        <w:t>бухгалтер на основе своего профессионального суждения.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8 СГС «Запасы».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5.3.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140B50" w:rsidRPr="00BC3669" w:rsidRDefault="00277F91" w:rsidP="008D7CD6">
      <w:pPr>
        <w:numPr>
          <w:ilvl w:val="0"/>
          <w:numId w:val="25"/>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140B50" w:rsidRPr="00BC3669" w:rsidRDefault="00277F91" w:rsidP="008D7CD6">
      <w:pPr>
        <w:numPr>
          <w:ilvl w:val="0"/>
          <w:numId w:val="25"/>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52–60 СГС «Концептуальные основы бухучета и отчетности».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5.4.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BC3669">
        <w:rPr>
          <w:lang w:val="ru-RU"/>
        </w:rPr>
        <w:br/>
      </w:r>
      <w:r w:rsidRPr="00BC3669">
        <w:rPr>
          <w:rFonts w:hAnsi="Times New Roman" w:cs="Times New Roman"/>
          <w:color w:val="000000"/>
          <w:sz w:val="24"/>
          <w:szCs w:val="24"/>
          <w:lang w:val="ru-RU"/>
        </w:rPr>
        <w:t>Основание: пункт 18 СГС «Запасы».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5.5.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BC3669">
        <w:rPr>
          <w:lang w:val="ru-RU"/>
        </w:rPr>
        <w:br/>
      </w:r>
      <w:r w:rsidRPr="00BC3669">
        <w:rPr>
          <w:rFonts w:hAnsi="Times New Roman" w:cs="Times New Roman"/>
          <w:color w:val="000000"/>
          <w:sz w:val="24"/>
          <w:szCs w:val="24"/>
          <w:lang w:val="ru-RU"/>
        </w:rPr>
        <w:t>Основание: пункт 19 СГС «Запасы».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5.6. Учреждение применяет следующий порядок подстатей КОСГУ в части учета материальных запасов: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5.6.1.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5.6.2. Специальные жидкости для автомобиля (</w:t>
      </w:r>
      <w:proofErr w:type="gramStart"/>
      <w:r w:rsidRPr="00BC3669">
        <w:rPr>
          <w:rFonts w:hAnsi="Times New Roman" w:cs="Times New Roman"/>
          <w:color w:val="000000"/>
          <w:sz w:val="24"/>
          <w:szCs w:val="24"/>
          <w:lang w:val="ru-RU"/>
        </w:rPr>
        <w:t>тормозная</w:t>
      </w:r>
      <w:proofErr w:type="gramEnd"/>
      <w:r w:rsidRPr="00BC3669">
        <w:rPr>
          <w:rFonts w:hAnsi="Times New Roman" w:cs="Times New Roman"/>
          <w:color w:val="000000"/>
          <w:sz w:val="24"/>
          <w:szCs w:val="24"/>
          <w:lang w:val="ru-RU"/>
        </w:rPr>
        <w:t xml:space="preserve">, </w:t>
      </w:r>
      <w:proofErr w:type="spellStart"/>
      <w:r w:rsidRPr="00BC3669">
        <w:rPr>
          <w:rFonts w:hAnsi="Times New Roman" w:cs="Times New Roman"/>
          <w:color w:val="000000"/>
          <w:sz w:val="24"/>
          <w:szCs w:val="24"/>
          <w:lang w:val="ru-RU"/>
        </w:rPr>
        <w:t>стеклоомывающая</w:t>
      </w:r>
      <w:proofErr w:type="spellEnd"/>
      <w:r w:rsidRPr="00BC3669">
        <w:rPr>
          <w:rFonts w:hAnsi="Times New Roman" w:cs="Times New Roman"/>
          <w:color w:val="000000"/>
          <w:sz w:val="24"/>
          <w:szCs w:val="24"/>
          <w:lang w:val="ru-RU"/>
        </w:rPr>
        <w:t>, тосол и другие охлаждающие) учитываются на счете 105.03 и по КОСГУ 343.</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5.8. Установлены следующие особенности учета материальных запасов: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5.8.1. Особенности учета транспортно-заготовительных расходов.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140B50" w:rsidRPr="00BC3669" w:rsidRDefault="00277F91" w:rsidP="008D7CD6">
      <w:pPr>
        <w:numPr>
          <w:ilvl w:val="0"/>
          <w:numId w:val="2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расходы, связанные с погрузочно-разгрузочными работами;</w:t>
      </w:r>
    </w:p>
    <w:p w:rsidR="00140B50" w:rsidRDefault="00277F91" w:rsidP="008D7CD6">
      <w:pPr>
        <w:numPr>
          <w:ilvl w:val="0"/>
          <w:numId w:val="26"/>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rsidR="00140B50" w:rsidRPr="00BC3669" w:rsidRDefault="00277F91" w:rsidP="008D7CD6">
      <w:pPr>
        <w:numPr>
          <w:ilvl w:val="0"/>
          <w:numId w:val="2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140B50" w:rsidRDefault="00277F91" w:rsidP="008D7CD6">
      <w:pPr>
        <w:numPr>
          <w:ilvl w:val="0"/>
          <w:numId w:val="26"/>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rsidR="00140B50" w:rsidRPr="00BC3669" w:rsidRDefault="00277F91" w:rsidP="008D7CD6">
      <w:pPr>
        <w:numPr>
          <w:ilvl w:val="0"/>
          <w:numId w:val="2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недостача и порча в пределах норм естественной убыли;</w:t>
      </w:r>
    </w:p>
    <w:p w:rsidR="00140B50" w:rsidRPr="00BC3669" w:rsidRDefault="00277F91" w:rsidP="008D7CD6">
      <w:pPr>
        <w:numPr>
          <w:ilvl w:val="0"/>
          <w:numId w:val="26"/>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наценки, надбавки, комиссионные вознаграждения посредникам.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5.8.2. Особенности приобретения и учета горюче-смазочных материалов (ГСМ).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5.8.3. Особенности использования и учета мягкого инвентаря.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Для учета мягкого инвентаря применяется книга учета материальных ценностей (ф. 0504042), которую ведут материально ответственные лица. 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инвентаря, </w:t>
      </w:r>
      <w:r w:rsidRPr="00BC3669">
        <w:rPr>
          <w:rFonts w:hAnsi="Times New Roman" w:cs="Times New Roman"/>
          <w:color w:val="000000"/>
          <w:sz w:val="24"/>
          <w:szCs w:val="24"/>
          <w:lang w:val="ru-RU"/>
        </w:rPr>
        <w:lastRenderedPageBreak/>
        <w:t>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директора по административно-хозяйственной работе и бухгалтера по учету нефинансовых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При выдаче мягкого инвентаря в эксплуатацию проводится </w:t>
      </w:r>
      <w:proofErr w:type="gramStart"/>
      <w:r w:rsidRPr="00BC3669">
        <w:rPr>
          <w:rFonts w:hAnsi="Times New Roman" w:cs="Times New Roman"/>
          <w:color w:val="000000"/>
          <w:sz w:val="24"/>
          <w:szCs w:val="24"/>
          <w:lang w:val="ru-RU"/>
        </w:rPr>
        <w:t>дополнительная</w:t>
      </w:r>
      <w:proofErr w:type="gramEnd"/>
      <w:r w:rsidRPr="00BC3669">
        <w:rPr>
          <w:rFonts w:hAnsi="Times New Roman" w:cs="Times New Roman"/>
          <w:color w:val="000000"/>
          <w:sz w:val="24"/>
          <w:szCs w:val="24"/>
          <w:lang w:val="ru-RU"/>
        </w:rPr>
        <w:t xml:space="preserve"> маркировку с указанием года и месяца выдачи со склада.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Маркировочные штампы хранит руководитель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Мягкий инвентарь выдается в эксплуатацию по ведомости выдачи материальных ценностей на нужды учреждения (ф. 0504210).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Заместитель директора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5.8.4. Особенности использования и учета хозяйственного инвентаря.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BC3669">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140B50" w:rsidRPr="00BC3669" w:rsidRDefault="00277F91" w:rsidP="008D7CD6">
      <w:pPr>
        <w:jc w:val="both"/>
        <w:rPr>
          <w:rFonts w:hAnsi="Times New Roman" w:cs="Times New Roman"/>
          <w:color w:val="000000"/>
          <w:sz w:val="24"/>
          <w:szCs w:val="24"/>
          <w:lang w:val="ru-RU"/>
        </w:rPr>
      </w:pPr>
      <w:proofErr w:type="gramStart"/>
      <w:r w:rsidRPr="00BC3669">
        <w:rPr>
          <w:rFonts w:hAnsi="Times New Roman" w:cs="Times New Roman"/>
          <w:color w:val="000000"/>
          <w:sz w:val="24"/>
          <w:szCs w:val="24"/>
          <w:lang w:val="ru-RU"/>
        </w:rPr>
        <w:t>— швабры, грабли, метлы, веники;</w:t>
      </w:r>
      <w:r w:rsidRPr="00BC3669">
        <w:rPr>
          <w:lang w:val="ru-RU"/>
        </w:rPr>
        <w:br/>
      </w:r>
      <w:r w:rsidRPr="00BC3669">
        <w:rPr>
          <w:rFonts w:hAnsi="Times New Roman" w:cs="Times New Roman"/>
          <w:color w:val="000000"/>
          <w:sz w:val="24"/>
          <w:szCs w:val="24"/>
          <w:lang w:val="ru-RU"/>
        </w:rPr>
        <w:t>— инструменты: слесарно-монтажный, столярно-плотницкий, строительный;</w:t>
      </w:r>
      <w:r w:rsidRPr="00BC3669">
        <w:rPr>
          <w:lang w:val="ru-RU"/>
        </w:rPr>
        <w:br/>
      </w:r>
      <w:r w:rsidRPr="00BC3669">
        <w:rPr>
          <w:rFonts w:hAnsi="Times New Roman" w:cs="Times New Roman"/>
          <w:color w:val="000000"/>
          <w:sz w:val="24"/>
          <w:szCs w:val="24"/>
          <w:lang w:val="ru-RU"/>
        </w:rPr>
        <w:t>— канцтовары, за исключением калькуляторов.</w:t>
      </w:r>
      <w:proofErr w:type="gramEnd"/>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Выдача хозяйственного инвентаря (материалов) на нужды учреждения производится исходя из месячной потребности в нем. Нормы потребности в хозяйственных </w:t>
      </w:r>
      <w:r w:rsidRPr="00BC3669">
        <w:rPr>
          <w:rFonts w:hAnsi="Times New Roman" w:cs="Times New Roman"/>
          <w:color w:val="000000"/>
          <w:sz w:val="24"/>
          <w:szCs w:val="24"/>
          <w:lang w:val="ru-RU"/>
        </w:rPr>
        <w:lastRenderedPageBreak/>
        <w:t>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 xml:space="preserve">5.8.5. Особенности учета карт </w:t>
      </w:r>
      <w:proofErr w:type="spellStart"/>
      <w:r w:rsidRPr="00BC3669">
        <w:rPr>
          <w:rFonts w:hAnsi="Times New Roman" w:cs="Times New Roman"/>
          <w:b/>
          <w:bCs/>
          <w:color w:val="000000"/>
          <w:sz w:val="24"/>
          <w:szCs w:val="24"/>
          <w:lang w:val="ru-RU"/>
        </w:rPr>
        <w:t>тахографа</w:t>
      </w:r>
      <w:proofErr w:type="spellEnd"/>
      <w:r w:rsidRPr="00BC3669">
        <w:rPr>
          <w:rFonts w:hAnsi="Times New Roman" w:cs="Times New Roman"/>
          <w:b/>
          <w:bCs/>
          <w:color w:val="000000"/>
          <w:sz w:val="24"/>
          <w:szCs w:val="24"/>
          <w:lang w:val="ru-RU"/>
        </w:rPr>
        <w:t xml:space="preserve"> для водителя.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Карты </w:t>
      </w:r>
      <w:proofErr w:type="spellStart"/>
      <w:r w:rsidRPr="00BC3669">
        <w:rPr>
          <w:rFonts w:hAnsi="Times New Roman" w:cs="Times New Roman"/>
          <w:color w:val="000000"/>
          <w:sz w:val="24"/>
          <w:szCs w:val="24"/>
          <w:lang w:val="ru-RU"/>
        </w:rPr>
        <w:t>тахографа</w:t>
      </w:r>
      <w:proofErr w:type="spellEnd"/>
      <w:r w:rsidRPr="00BC3669">
        <w:rPr>
          <w:rFonts w:hAnsi="Times New Roman" w:cs="Times New Roman"/>
          <w:color w:val="000000"/>
          <w:sz w:val="24"/>
          <w:szCs w:val="24"/>
          <w:lang w:val="ru-RU"/>
        </w:rPr>
        <w:t xml:space="preserve">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w:t>
      </w:r>
      <w:proofErr w:type="gramStart"/>
      <w:r w:rsidRPr="00BC3669">
        <w:rPr>
          <w:rFonts w:hAnsi="Times New Roman" w:cs="Times New Roman"/>
          <w:color w:val="000000"/>
          <w:sz w:val="24"/>
          <w:szCs w:val="24"/>
          <w:lang w:val="ru-RU"/>
        </w:rPr>
        <w:t>контроля за</w:t>
      </w:r>
      <w:proofErr w:type="gramEnd"/>
      <w:r w:rsidRPr="00BC3669">
        <w:rPr>
          <w:rFonts w:hAnsi="Times New Roman" w:cs="Times New Roman"/>
          <w:color w:val="000000"/>
          <w:sz w:val="24"/>
          <w:szCs w:val="24"/>
          <w:lang w:val="ru-RU"/>
        </w:rPr>
        <w:t xml:space="preserve"> сохранностью карты учитываются на дополнительном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50К «Карты водителей для </w:t>
      </w:r>
      <w:proofErr w:type="spellStart"/>
      <w:r w:rsidRPr="00BC3669">
        <w:rPr>
          <w:rFonts w:hAnsi="Times New Roman" w:cs="Times New Roman"/>
          <w:color w:val="000000"/>
          <w:sz w:val="24"/>
          <w:szCs w:val="24"/>
          <w:lang w:val="ru-RU"/>
        </w:rPr>
        <w:t>тахографа</w:t>
      </w:r>
      <w:proofErr w:type="spellEnd"/>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332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5.9.</w:t>
      </w:r>
      <w:r>
        <w:rPr>
          <w:rFonts w:hAnsi="Times New Roman" w:cs="Times New Roman"/>
          <w:b/>
          <w:bCs/>
          <w:color w:val="000000"/>
          <w:sz w:val="24"/>
          <w:szCs w:val="24"/>
        </w:rPr>
        <w:t> </w:t>
      </w:r>
      <w:r w:rsidRPr="00BC3669">
        <w:rPr>
          <w:rFonts w:hAnsi="Times New Roman" w:cs="Times New Roman"/>
          <w:b/>
          <w:bCs/>
          <w:color w:val="000000"/>
          <w:sz w:val="24"/>
          <w:szCs w:val="24"/>
          <w:lang w:val="ru-RU"/>
        </w:rPr>
        <w:t>Учет запчастей за балансом</w:t>
      </w:r>
    </w:p>
    <w:p w:rsidR="00140B50" w:rsidRPr="00BC3669" w:rsidRDefault="00277F91" w:rsidP="008D7CD6">
      <w:pPr>
        <w:jc w:val="both"/>
        <w:rPr>
          <w:rFonts w:hAnsi="Times New Roman" w:cs="Times New Roman"/>
          <w:color w:val="000000"/>
          <w:sz w:val="24"/>
          <w:szCs w:val="24"/>
          <w:lang w:val="ru-RU"/>
        </w:rPr>
      </w:pPr>
      <w:proofErr w:type="gramStart"/>
      <w:r w:rsidRPr="00BC3669">
        <w:rPr>
          <w:rFonts w:hAnsi="Times New Roman" w:cs="Times New Roman"/>
          <w:color w:val="000000"/>
          <w:sz w:val="24"/>
          <w:szCs w:val="24"/>
          <w:lang w:val="ru-RU"/>
        </w:rPr>
        <w:t xml:space="preserve">Учет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BC3669">
        <w:rPr>
          <w:rFonts w:hAnsi="Times New Roman" w:cs="Times New Roman"/>
          <w:color w:val="000000"/>
          <w:sz w:val="24"/>
          <w:szCs w:val="24"/>
          <w:lang w:val="ru-RU"/>
        </w:rPr>
        <w:t>нетипизированные</w:t>
      </w:r>
      <w:proofErr w:type="spellEnd"/>
      <w:r w:rsidRPr="00BC3669">
        <w:rPr>
          <w:rFonts w:hAnsi="Times New Roman" w:cs="Times New Roman"/>
          <w:color w:val="000000"/>
          <w:sz w:val="24"/>
          <w:szCs w:val="24"/>
          <w:lang w:val="ru-RU"/>
        </w:rPr>
        <w:t xml:space="preserve"> запчасти и комплектующие), такие как:</w:t>
      </w:r>
      <w:proofErr w:type="gramEnd"/>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автомобильные шины — четыре единицы на один легковой автомобиль;</w:t>
      </w:r>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колесные диски — четыре единицы на один легковой автомобиль;</w:t>
      </w:r>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аккумуляторы — одна единица на один автомобиль;</w:t>
      </w:r>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наборы </w:t>
      </w:r>
      <w:proofErr w:type="spellStart"/>
      <w:r w:rsidRPr="00BC3669">
        <w:rPr>
          <w:rFonts w:hAnsi="Times New Roman" w:cs="Times New Roman"/>
          <w:color w:val="000000"/>
          <w:sz w:val="24"/>
          <w:szCs w:val="24"/>
          <w:lang w:val="ru-RU"/>
        </w:rPr>
        <w:t>автоинструмента</w:t>
      </w:r>
      <w:proofErr w:type="spellEnd"/>
      <w:r w:rsidRPr="00BC3669">
        <w:rPr>
          <w:rFonts w:hAnsi="Times New Roman" w:cs="Times New Roman"/>
          <w:color w:val="000000"/>
          <w:sz w:val="24"/>
          <w:szCs w:val="24"/>
          <w:lang w:val="ru-RU"/>
        </w:rPr>
        <w:t xml:space="preserve"> — одна единица на один автомобиль;</w:t>
      </w:r>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аптечки — одна единица на один автомобиль;</w:t>
      </w:r>
    </w:p>
    <w:p w:rsidR="00140B50" w:rsidRPr="00BC3669" w:rsidRDefault="00277F91" w:rsidP="008D7CD6">
      <w:pPr>
        <w:numPr>
          <w:ilvl w:val="0"/>
          <w:numId w:val="2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огнетушители— </w:t>
      </w:r>
      <w:proofErr w:type="gramStart"/>
      <w:r w:rsidRPr="00BC3669">
        <w:rPr>
          <w:rFonts w:hAnsi="Times New Roman" w:cs="Times New Roman"/>
          <w:color w:val="000000"/>
          <w:sz w:val="24"/>
          <w:szCs w:val="24"/>
          <w:lang w:val="ru-RU"/>
        </w:rPr>
        <w:t>од</w:t>
      </w:r>
      <w:proofErr w:type="gramEnd"/>
      <w:r w:rsidRPr="00BC3669">
        <w:rPr>
          <w:rFonts w:hAnsi="Times New Roman" w:cs="Times New Roman"/>
          <w:color w:val="000000"/>
          <w:sz w:val="24"/>
          <w:szCs w:val="24"/>
          <w:lang w:val="ru-RU"/>
        </w:rPr>
        <w:t>на единица на один автомобиль;</w:t>
      </w:r>
    </w:p>
    <w:p w:rsidR="00140B50" w:rsidRDefault="00277F91" w:rsidP="008D7CD6">
      <w:pPr>
        <w:numPr>
          <w:ilvl w:val="0"/>
          <w:numId w:val="27"/>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Решение о замене поврежденной или не подлежащей ремонту шины принимает комиссия учреждения</w:t>
      </w:r>
      <w:r w:rsidR="00A411F8">
        <w:rPr>
          <w:rFonts w:hAnsi="Times New Roman" w:cs="Times New Roman"/>
          <w:color w:val="000000"/>
          <w:sz w:val="24"/>
          <w:szCs w:val="24"/>
          <w:lang w:val="ru-RU"/>
        </w:rPr>
        <w:t xml:space="preserve"> </w:t>
      </w:r>
      <w:bookmarkStart w:id="0" w:name="_GoBack"/>
      <w:bookmarkEnd w:id="0"/>
      <w:r w:rsidRPr="00BC3669">
        <w:rPr>
          <w:rFonts w:hAnsi="Times New Roman" w:cs="Times New Roman"/>
          <w:color w:val="000000"/>
          <w:sz w:val="24"/>
          <w:szCs w:val="24"/>
          <w:lang w:val="ru-RU"/>
        </w:rPr>
        <w:t>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Сезонная замена шин собственными силами отражается в Накладной на внутреннее перемещение (ф. 0510450).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140B50" w:rsidRDefault="00277F91" w:rsidP="008D7CD6">
      <w:pPr>
        <w:jc w:val="both"/>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отражается:</w:t>
      </w:r>
    </w:p>
    <w:p w:rsidR="00140B50" w:rsidRPr="00BC3669" w:rsidRDefault="00277F91" w:rsidP="008D7CD6">
      <w:pPr>
        <w:numPr>
          <w:ilvl w:val="0"/>
          <w:numId w:val="2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установке (передаче материально ответственному лицу) соответствующих</w:t>
      </w:r>
      <w:r w:rsidRPr="00BC3669">
        <w:rPr>
          <w:lang w:val="ru-RU"/>
        </w:rPr>
        <w:br/>
      </w:r>
      <w:r w:rsidRPr="00BC3669">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rsidR="00140B50" w:rsidRPr="00BC3669" w:rsidRDefault="00277F91" w:rsidP="008D7CD6">
      <w:pPr>
        <w:numPr>
          <w:ilvl w:val="0"/>
          <w:numId w:val="28"/>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BC3669">
        <w:rPr>
          <w:rFonts w:hAnsi="Times New Roman" w:cs="Times New Roman"/>
          <w:color w:val="000000"/>
          <w:sz w:val="24"/>
          <w:szCs w:val="24"/>
          <w:lang w:val="ru-RU"/>
        </w:rPr>
        <w:t>забалансового</w:t>
      </w:r>
      <w:proofErr w:type="spellEnd"/>
      <w:r w:rsidRPr="00BC3669">
        <w:rPr>
          <w:rFonts w:hAnsi="Times New Roman" w:cs="Times New Roman"/>
          <w:color w:val="000000"/>
          <w:sz w:val="24"/>
          <w:szCs w:val="24"/>
          <w:lang w:val="ru-RU"/>
        </w:rPr>
        <w:t xml:space="preserve"> счета 09.</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w:t>
      </w:r>
      <w:r w:rsidRPr="00BC3669">
        <w:rPr>
          <w:rFonts w:hAnsi="Times New Roman" w:cs="Times New Roman"/>
          <w:color w:val="000000"/>
          <w:sz w:val="24"/>
          <w:szCs w:val="24"/>
          <w:lang w:val="ru-RU"/>
        </w:rPr>
        <w:lastRenderedPageBreak/>
        <w:t>учету на указанном счете в соответствии с настоящей учетной политикой, оприходование запчастей на счет 09 не производится.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Внутреннее перемещение по счету отражается:</w:t>
      </w:r>
    </w:p>
    <w:p w:rsidR="00140B50" w:rsidRPr="00BC3669" w:rsidRDefault="00277F91" w:rsidP="008D7CD6">
      <w:pPr>
        <w:numPr>
          <w:ilvl w:val="0"/>
          <w:numId w:val="29"/>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передаче на другой автомобиль;</w:t>
      </w:r>
    </w:p>
    <w:p w:rsidR="00140B50" w:rsidRPr="00BC3669" w:rsidRDefault="00277F91" w:rsidP="008D7CD6">
      <w:pPr>
        <w:numPr>
          <w:ilvl w:val="0"/>
          <w:numId w:val="29"/>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передаче другому материально ответственному лицу вместе с автомобилем.</w:t>
      </w:r>
    </w:p>
    <w:p w:rsidR="00140B50" w:rsidRDefault="00277F91" w:rsidP="008D7CD6">
      <w:pPr>
        <w:jc w:val="both"/>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отражается:</w:t>
      </w:r>
    </w:p>
    <w:p w:rsidR="00140B50" w:rsidRPr="00BC3669" w:rsidRDefault="00277F91" w:rsidP="008D7CD6">
      <w:pPr>
        <w:numPr>
          <w:ilvl w:val="0"/>
          <w:numId w:val="30"/>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списании автомобиля по установленным основаниям;</w:t>
      </w:r>
    </w:p>
    <w:p w:rsidR="00140B50" w:rsidRPr="00BC3669" w:rsidRDefault="00277F91" w:rsidP="008D7CD6">
      <w:pPr>
        <w:numPr>
          <w:ilvl w:val="0"/>
          <w:numId w:val="30"/>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установке новых запчастей взамен непригодных к эксплуатации.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349–350 Инструкции к Единому плану счетов № 157н.</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5.10. Особенности списания материальных запасов: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5.10.1. Списание материальных запасов производится по средней фактической стоимости.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108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5.12.2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5.10.3. Выдача материалов, на которые установлен лимит (нормы) расхода, производится на основании </w:t>
      </w:r>
      <w:proofErr w:type="spellStart"/>
      <w:r w:rsidRPr="00BC3669">
        <w:rPr>
          <w:rFonts w:hAnsi="Times New Roman" w:cs="Times New Roman"/>
          <w:color w:val="000000"/>
          <w:sz w:val="24"/>
          <w:szCs w:val="24"/>
          <w:lang w:val="ru-RU"/>
        </w:rPr>
        <w:t>лимитно</w:t>
      </w:r>
      <w:proofErr w:type="spellEnd"/>
      <w:r w:rsidRPr="00BC3669">
        <w:rPr>
          <w:rFonts w:hAnsi="Times New Roman" w:cs="Times New Roman"/>
          <w:color w:val="000000"/>
          <w:sz w:val="24"/>
          <w:szCs w:val="24"/>
          <w:lang w:val="ru-RU"/>
        </w:rPr>
        <w:t xml:space="preserve">-заборных карт (по ф. М-8, утв. постановлением Госкомстата России от 30.10.1997 № 71а). Разноска из </w:t>
      </w:r>
      <w:proofErr w:type="spellStart"/>
      <w:r w:rsidRPr="00BC3669">
        <w:rPr>
          <w:rFonts w:hAnsi="Times New Roman" w:cs="Times New Roman"/>
          <w:color w:val="000000"/>
          <w:sz w:val="24"/>
          <w:szCs w:val="24"/>
          <w:lang w:val="ru-RU"/>
        </w:rPr>
        <w:t>лимитно</w:t>
      </w:r>
      <w:proofErr w:type="spellEnd"/>
      <w:r w:rsidRPr="00BC3669">
        <w:rPr>
          <w:rFonts w:hAnsi="Times New Roman" w:cs="Times New Roman"/>
          <w:color w:val="000000"/>
          <w:sz w:val="24"/>
          <w:szCs w:val="24"/>
          <w:lang w:val="ru-RU"/>
        </w:rPr>
        <w:t>-заборных карт в книги данных об отпуске материальных запасов может производиться по мере закрытия карт, но не позднее последнего числа месяца.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Прием-сдача первичных учетных документов оформляется составлением реестра, в</w:t>
      </w:r>
      <w:r w:rsidRPr="00BC3669">
        <w:rPr>
          <w:lang w:val="ru-RU"/>
        </w:rPr>
        <w:br/>
      </w:r>
      <w:r w:rsidRPr="00BC3669">
        <w:rPr>
          <w:rFonts w:hAnsi="Times New Roman" w:cs="Times New Roman"/>
          <w:color w:val="000000"/>
          <w:sz w:val="24"/>
          <w:szCs w:val="24"/>
          <w:lang w:val="ru-RU"/>
        </w:rPr>
        <w:t>котором бухгалтер по учету нефинансовых активов расписывается в получении</w:t>
      </w:r>
      <w:r w:rsidRPr="00BC3669">
        <w:rPr>
          <w:lang w:val="ru-RU"/>
        </w:rPr>
        <w:br/>
      </w:r>
      <w:r w:rsidRPr="00BC3669">
        <w:rPr>
          <w:rFonts w:hAnsi="Times New Roman" w:cs="Times New Roman"/>
          <w:color w:val="000000"/>
          <w:sz w:val="24"/>
          <w:szCs w:val="24"/>
          <w:lang w:val="ru-RU"/>
        </w:rPr>
        <w:t>документов.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Сдача складом </w:t>
      </w:r>
      <w:proofErr w:type="spellStart"/>
      <w:r w:rsidRPr="00BC3669">
        <w:rPr>
          <w:rFonts w:hAnsi="Times New Roman" w:cs="Times New Roman"/>
          <w:color w:val="000000"/>
          <w:sz w:val="24"/>
          <w:szCs w:val="24"/>
          <w:lang w:val="ru-RU"/>
        </w:rPr>
        <w:t>лимитно</w:t>
      </w:r>
      <w:proofErr w:type="spellEnd"/>
      <w:r w:rsidRPr="00BC3669">
        <w:rPr>
          <w:rFonts w:hAnsi="Times New Roman" w:cs="Times New Roman"/>
          <w:color w:val="000000"/>
          <w:sz w:val="24"/>
          <w:szCs w:val="24"/>
          <w:lang w:val="ru-RU"/>
        </w:rPr>
        <w:t>-заборных карт производится после использования лимита. В</w:t>
      </w:r>
      <w:r w:rsidRPr="00BC3669">
        <w:rPr>
          <w:lang w:val="ru-RU"/>
        </w:rPr>
        <w:br/>
      </w:r>
      <w:r w:rsidRPr="00BC3669">
        <w:rPr>
          <w:rFonts w:hAnsi="Times New Roman" w:cs="Times New Roman"/>
          <w:color w:val="000000"/>
          <w:sz w:val="24"/>
          <w:szCs w:val="24"/>
          <w:lang w:val="ru-RU"/>
        </w:rPr>
        <w:t>начале месяца должны быть сданы все карты за прошлый месяц, независимо от</w:t>
      </w:r>
      <w:r w:rsidRPr="00BC3669">
        <w:rPr>
          <w:lang w:val="ru-RU"/>
        </w:rPr>
        <w:br/>
      </w:r>
      <w:r w:rsidRPr="00BC3669">
        <w:rPr>
          <w:rFonts w:hAnsi="Times New Roman" w:cs="Times New Roman"/>
          <w:color w:val="000000"/>
          <w:sz w:val="24"/>
          <w:szCs w:val="24"/>
          <w:lang w:val="ru-RU"/>
        </w:rPr>
        <w:t>использования лимита.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 xml:space="preserve">Если </w:t>
      </w:r>
      <w:proofErr w:type="spellStart"/>
      <w:r w:rsidRPr="00BC3669">
        <w:rPr>
          <w:rFonts w:hAnsi="Times New Roman" w:cs="Times New Roman"/>
          <w:color w:val="000000"/>
          <w:sz w:val="24"/>
          <w:szCs w:val="24"/>
          <w:lang w:val="ru-RU"/>
        </w:rPr>
        <w:t>лимитно</w:t>
      </w:r>
      <w:proofErr w:type="spellEnd"/>
      <w:r w:rsidRPr="00BC3669">
        <w:rPr>
          <w:rFonts w:hAnsi="Times New Roman" w:cs="Times New Roman"/>
          <w:color w:val="000000"/>
          <w:sz w:val="24"/>
          <w:szCs w:val="24"/>
          <w:lang w:val="ru-RU"/>
        </w:rPr>
        <w:t>-заборная карта была выдана на квартал, она сдается в начале</w:t>
      </w:r>
      <w:r w:rsidRPr="00BC3669">
        <w:rPr>
          <w:lang w:val="ru-RU"/>
        </w:rPr>
        <w:br/>
      </w:r>
      <w:r w:rsidRPr="00BC3669">
        <w:rPr>
          <w:rFonts w:hAnsi="Times New Roman" w:cs="Times New Roman"/>
          <w:color w:val="000000"/>
          <w:sz w:val="24"/>
          <w:szCs w:val="24"/>
          <w:lang w:val="ru-RU"/>
        </w:rPr>
        <w:t>следующего квартала, а в начале второго и третьего месяцев текущего квартала</w:t>
      </w:r>
      <w:r w:rsidRPr="00BC3669">
        <w:rPr>
          <w:lang w:val="ru-RU"/>
        </w:rPr>
        <w:br/>
      </w:r>
      <w:r w:rsidRPr="00BC3669">
        <w:rPr>
          <w:rFonts w:hAnsi="Times New Roman" w:cs="Times New Roman"/>
          <w:color w:val="000000"/>
          <w:sz w:val="24"/>
          <w:szCs w:val="24"/>
          <w:lang w:val="ru-RU"/>
        </w:rPr>
        <w:t>сдаются месячные талоны от квартальных карт, если талоны оформлялись.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До сдачи </w:t>
      </w:r>
      <w:proofErr w:type="spellStart"/>
      <w:r w:rsidRPr="00BC3669">
        <w:rPr>
          <w:rFonts w:hAnsi="Times New Roman" w:cs="Times New Roman"/>
          <w:color w:val="000000"/>
          <w:sz w:val="24"/>
          <w:szCs w:val="24"/>
          <w:lang w:val="ru-RU"/>
        </w:rPr>
        <w:t>лимитно</w:t>
      </w:r>
      <w:proofErr w:type="spellEnd"/>
      <w:r w:rsidRPr="00BC3669">
        <w:rPr>
          <w:rFonts w:hAnsi="Times New Roman" w:cs="Times New Roman"/>
          <w:color w:val="000000"/>
          <w:sz w:val="24"/>
          <w:szCs w:val="24"/>
          <w:lang w:val="ru-RU"/>
        </w:rPr>
        <w:t>-заборных карт их данные выверяются с экземплярами карт того</w:t>
      </w:r>
      <w:r w:rsidRPr="00BC3669">
        <w:rPr>
          <w:lang w:val="ru-RU"/>
        </w:rPr>
        <w:br/>
      </w:r>
      <w:r w:rsidRPr="00BC3669">
        <w:rPr>
          <w:rFonts w:hAnsi="Times New Roman" w:cs="Times New Roman"/>
          <w:color w:val="000000"/>
          <w:sz w:val="24"/>
          <w:szCs w:val="24"/>
          <w:lang w:val="ru-RU"/>
        </w:rPr>
        <w:t>подразделения, которому были выданы материальные запасы. Выверка</w:t>
      </w:r>
      <w:r w:rsidRPr="00BC3669">
        <w:rPr>
          <w:lang w:val="ru-RU"/>
        </w:rPr>
        <w:br/>
      </w:r>
      <w:r w:rsidRPr="00BC3669">
        <w:rPr>
          <w:rFonts w:hAnsi="Times New Roman" w:cs="Times New Roman"/>
          <w:color w:val="000000"/>
          <w:sz w:val="24"/>
          <w:szCs w:val="24"/>
          <w:lang w:val="ru-RU"/>
        </w:rPr>
        <w:t>подтверждается подписями заведующего складом (кладовщика) и ответственного</w:t>
      </w:r>
      <w:r w:rsidRPr="00BC3669">
        <w:rPr>
          <w:lang w:val="ru-RU"/>
        </w:rPr>
        <w:br/>
      </w:r>
      <w:r w:rsidRPr="00BC3669">
        <w:rPr>
          <w:rFonts w:hAnsi="Times New Roman" w:cs="Times New Roman"/>
          <w:color w:val="000000"/>
          <w:sz w:val="24"/>
          <w:szCs w:val="24"/>
          <w:lang w:val="ru-RU"/>
        </w:rPr>
        <w:t>сотрудника подразделения учреждения, получавшего материальные запасы.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5.10.5.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5.10.6.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 0504210). После выдачи со склада запасы учитываются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07 «Награды, призы, кубки и ценные подарки, сувениры».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6. Стоимость безвозмездно полученных нефинансовых активов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6.1.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BC3669">
        <w:rPr>
          <w:rFonts w:hAnsi="Times New Roman" w:cs="Times New Roman"/>
          <w:color w:val="000000"/>
          <w:sz w:val="24"/>
          <w:szCs w:val="24"/>
          <w:lang w:val="ru-RU"/>
        </w:rPr>
        <w:t>быть подтверждены документально:</w:t>
      </w:r>
    </w:p>
    <w:p w:rsidR="00140B50" w:rsidRPr="00BC3669" w:rsidRDefault="00277F91" w:rsidP="008D7CD6">
      <w:pPr>
        <w:numPr>
          <w:ilvl w:val="0"/>
          <w:numId w:val="3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справками (другими подтверждающими документами) Росстата;</w:t>
      </w:r>
    </w:p>
    <w:p w:rsidR="00140B50" w:rsidRDefault="00277F91" w:rsidP="008D7CD6">
      <w:pPr>
        <w:numPr>
          <w:ilvl w:val="0"/>
          <w:numId w:val="31"/>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140B50" w:rsidRPr="00BC3669" w:rsidRDefault="00277F91" w:rsidP="008D7CD6">
      <w:pPr>
        <w:numPr>
          <w:ilvl w:val="0"/>
          <w:numId w:val="3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справками (другими подтверждающими документами) оценщиков;</w:t>
      </w:r>
    </w:p>
    <w:p w:rsidR="00140B50" w:rsidRPr="00BC3669" w:rsidRDefault="00277F91" w:rsidP="008D7CD6">
      <w:pPr>
        <w:numPr>
          <w:ilvl w:val="0"/>
          <w:numId w:val="31"/>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информацией, размещенной в СМИ, и т. д.</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 случаях невозможности документального подтверждения стоимость определяется экспертным путем.</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7. Расчеты по доходам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7.1. Учреждение осуществляет бюджетные полномочия администратора доходов</w:t>
      </w:r>
      <w:r>
        <w:rPr>
          <w:rFonts w:hAnsi="Times New Roman" w:cs="Times New Roman"/>
          <w:color w:val="000000"/>
          <w:sz w:val="24"/>
          <w:szCs w:val="24"/>
        </w:rPr>
        <w:t> </w:t>
      </w:r>
      <w:r w:rsidRPr="00BC3669">
        <w:rPr>
          <w:rFonts w:hAnsi="Times New Roman" w:cs="Times New Roman"/>
          <w:color w:val="000000"/>
          <w:sz w:val="24"/>
          <w:szCs w:val="24"/>
          <w:lang w:val="ru-RU"/>
        </w:rPr>
        <w:t xml:space="preserve">бюджета. Порядок </w:t>
      </w:r>
      <w:proofErr w:type="gramStart"/>
      <w:r w:rsidRPr="00BC3669">
        <w:rPr>
          <w:rFonts w:hAnsi="Times New Roman" w:cs="Times New Roman"/>
          <w:color w:val="000000"/>
          <w:sz w:val="24"/>
          <w:szCs w:val="24"/>
          <w:lang w:val="ru-RU"/>
        </w:rPr>
        <w:t>осуществления полномочий администратора доходов бюджета</w:t>
      </w:r>
      <w:proofErr w:type="gramEnd"/>
      <w:r w:rsidRPr="00BC3669">
        <w:rPr>
          <w:rFonts w:hAnsi="Times New Roman" w:cs="Times New Roman"/>
          <w:color w:val="000000"/>
          <w:sz w:val="24"/>
          <w:szCs w:val="24"/>
          <w:lang w:val="ru-RU"/>
        </w:rPr>
        <w:t xml:space="preserve"> определяется в</w:t>
      </w:r>
      <w:r>
        <w:rPr>
          <w:rFonts w:hAnsi="Times New Roman" w:cs="Times New Roman"/>
          <w:color w:val="000000"/>
          <w:sz w:val="24"/>
          <w:szCs w:val="24"/>
        </w:rPr>
        <w:t> </w:t>
      </w:r>
      <w:r w:rsidRPr="00BC3669">
        <w:rPr>
          <w:rFonts w:hAnsi="Times New Roman" w:cs="Times New Roman"/>
          <w:color w:val="000000"/>
          <w:sz w:val="24"/>
          <w:szCs w:val="24"/>
          <w:lang w:val="ru-RU"/>
        </w:rPr>
        <w:t>соответствии с законодательством России и нормативными документами ведомства.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Перечень администрируемых доходов утверждается главным администратором доходов бюджета (вышестоящим ведомством).</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8. Расчеты с подотчетными лицами</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8.1. Денежные средства выдаются под отчет на основании приказа руководителя или служебной записки, согласованной с руководителем. </w:t>
      </w:r>
      <w:proofErr w:type="spellStart"/>
      <w:r>
        <w:rPr>
          <w:rFonts w:hAnsi="Times New Roman" w:cs="Times New Roman"/>
          <w:color w:val="000000"/>
          <w:sz w:val="24"/>
          <w:szCs w:val="24"/>
        </w:rPr>
        <w:t>Выдача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отчет производится путем:</w:t>
      </w:r>
    </w:p>
    <w:p w:rsidR="00140B50" w:rsidRPr="00BC3669" w:rsidRDefault="00277F91" w:rsidP="008D7CD6">
      <w:pPr>
        <w:numPr>
          <w:ilvl w:val="0"/>
          <w:numId w:val="3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140B50" w:rsidRPr="00BC3669" w:rsidRDefault="00277F91" w:rsidP="008D7CD6">
      <w:pPr>
        <w:numPr>
          <w:ilvl w:val="0"/>
          <w:numId w:val="32"/>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перечисления на зарплатную карту материально ответственного лица.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Способ выдачи денежных средств должен указывается в служебной записке или приказе руководителя.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8.3. Предельная сумма денежных средств, выданных под отчет (за исключением расходов на командировки) устанавливается в</w:t>
      </w:r>
      <w:r>
        <w:rPr>
          <w:rFonts w:hAnsi="Times New Roman" w:cs="Times New Roman"/>
          <w:color w:val="000000"/>
          <w:sz w:val="24"/>
          <w:szCs w:val="24"/>
        </w:rPr>
        <w:t> </w:t>
      </w:r>
      <w:r w:rsidRPr="00BC3669">
        <w:rPr>
          <w:rFonts w:hAnsi="Times New Roman" w:cs="Times New Roman"/>
          <w:color w:val="000000"/>
          <w:sz w:val="24"/>
          <w:szCs w:val="24"/>
          <w:lang w:val="ru-RU"/>
        </w:rPr>
        <w:t>размере 20</w:t>
      </w:r>
      <w:r>
        <w:rPr>
          <w:rFonts w:hAnsi="Times New Roman" w:cs="Times New Roman"/>
          <w:color w:val="000000"/>
          <w:sz w:val="24"/>
          <w:szCs w:val="24"/>
        </w:rPr>
        <w:t> </w:t>
      </w:r>
      <w:r w:rsidRPr="00BC3669">
        <w:rPr>
          <w:rFonts w:hAnsi="Times New Roman" w:cs="Times New Roman"/>
          <w:color w:val="000000"/>
          <w:sz w:val="24"/>
          <w:szCs w:val="24"/>
          <w:lang w:val="ru-RU"/>
        </w:rPr>
        <w:t>000 (двадцать тысяч)</w:t>
      </w:r>
      <w:r>
        <w:rPr>
          <w:rFonts w:hAnsi="Times New Roman" w:cs="Times New Roman"/>
          <w:color w:val="000000"/>
          <w:sz w:val="24"/>
          <w:szCs w:val="24"/>
        </w:rPr>
        <w:t> </w:t>
      </w:r>
      <w:r w:rsidRPr="00BC3669">
        <w:rPr>
          <w:rFonts w:hAnsi="Times New Roman" w:cs="Times New Roman"/>
          <w:color w:val="000000"/>
          <w:sz w:val="24"/>
          <w:szCs w:val="24"/>
          <w:lang w:val="ru-RU"/>
        </w:rPr>
        <w:t>руб.</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BC3669">
        <w:rPr>
          <w:rFonts w:hAnsi="Times New Roman" w:cs="Times New Roman"/>
          <w:color w:val="000000"/>
          <w:sz w:val="24"/>
          <w:szCs w:val="24"/>
          <w:lang w:val="ru-RU"/>
        </w:rPr>
        <w:t>Указаний</w:t>
      </w:r>
      <w:r>
        <w:rPr>
          <w:rFonts w:hAnsi="Times New Roman" w:cs="Times New Roman"/>
          <w:color w:val="000000"/>
          <w:sz w:val="24"/>
          <w:szCs w:val="24"/>
        </w:rPr>
        <w:t> </w:t>
      </w:r>
      <w:r w:rsidRPr="00BC3669">
        <w:rPr>
          <w:rFonts w:hAnsi="Times New Roman" w:cs="Times New Roman"/>
          <w:color w:val="000000"/>
          <w:sz w:val="24"/>
          <w:szCs w:val="24"/>
          <w:lang w:val="ru-RU"/>
        </w:rPr>
        <w:t>ЦБ от 09.12.2019</w:t>
      </w:r>
      <w:r>
        <w:rPr>
          <w:rFonts w:hAnsi="Times New Roman" w:cs="Times New Roman"/>
          <w:color w:val="000000"/>
          <w:sz w:val="24"/>
          <w:szCs w:val="24"/>
        </w:rPr>
        <w:t> </w:t>
      </w:r>
      <w:r w:rsidRPr="00BC3669">
        <w:rPr>
          <w:rFonts w:hAnsi="Times New Roman" w:cs="Times New Roman"/>
          <w:color w:val="000000"/>
          <w:sz w:val="24"/>
          <w:szCs w:val="24"/>
          <w:lang w:val="ru-RU"/>
        </w:rPr>
        <w:t>№ 5348-У.</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w:t>
      </w:r>
      <w:r>
        <w:rPr>
          <w:rFonts w:hAnsi="Times New Roman" w:cs="Times New Roman"/>
          <w:color w:val="000000"/>
          <w:sz w:val="24"/>
          <w:szCs w:val="24"/>
        </w:rPr>
        <w:t> </w:t>
      </w:r>
      <w:r w:rsidRPr="00BC3669">
        <w:rPr>
          <w:rFonts w:hAnsi="Times New Roman" w:cs="Times New Roman"/>
          <w:color w:val="000000"/>
          <w:sz w:val="24"/>
          <w:szCs w:val="24"/>
          <w:lang w:val="ru-RU"/>
        </w:rPr>
        <w:t>рабочих дней. По истечении этого срока сотрудник должен отчитаться в течение трех</w:t>
      </w:r>
      <w:r>
        <w:rPr>
          <w:rFonts w:hAnsi="Times New Roman" w:cs="Times New Roman"/>
          <w:color w:val="000000"/>
          <w:sz w:val="24"/>
          <w:szCs w:val="24"/>
        </w:rPr>
        <w:t> </w:t>
      </w:r>
      <w:r w:rsidRPr="00BC3669">
        <w:rPr>
          <w:rFonts w:hAnsi="Times New Roman" w:cs="Times New Roman"/>
          <w:color w:val="000000"/>
          <w:sz w:val="24"/>
          <w:szCs w:val="24"/>
          <w:lang w:val="ru-RU"/>
        </w:rPr>
        <w:t>рабочих дней.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8.5. При направлении сотрудников учреждения в служебные командировки на территории России расходы на них возмещаются в соответствии с постановлением Правительства от 02.10.2002</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729. Возмещение расходов на служебные командировки, превышающих размер</w:t>
      </w:r>
      <w:r>
        <w:rPr>
          <w:rFonts w:hAnsi="Times New Roman" w:cs="Times New Roman"/>
          <w:color w:val="000000"/>
          <w:sz w:val="24"/>
          <w:szCs w:val="24"/>
        </w:rPr>
        <w:t> </w:t>
      </w:r>
      <w:r w:rsidRPr="00BC3669">
        <w:rPr>
          <w:rFonts w:hAnsi="Times New Roman" w:cs="Times New Roman"/>
          <w:color w:val="000000"/>
          <w:sz w:val="24"/>
          <w:szCs w:val="24"/>
          <w:lang w:val="ru-RU"/>
        </w:rPr>
        <w:t>установленный Правительством</w:t>
      </w:r>
      <w:r>
        <w:rPr>
          <w:rFonts w:hAnsi="Times New Roman" w:cs="Times New Roman"/>
          <w:color w:val="000000"/>
          <w:sz w:val="24"/>
          <w:szCs w:val="24"/>
        </w:rPr>
        <w:t> </w:t>
      </w:r>
      <w:r w:rsidRPr="00BC3669">
        <w:rPr>
          <w:rFonts w:hAnsi="Times New Roman" w:cs="Times New Roman"/>
          <w:color w:val="000000"/>
          <w:sz w:val="24"/>
          <w:szCs w:val="24"/>
          <w:lang w:val="ru-RU"/>
        </w:rPr>
        <w:t>РФ, производится при наличии экономии бюджетных</w:t>
      </w:r>
      <w:r>
        <w:rPr>
          <w:rFonts w:hAnsi="Times New Roman" w:cs="Times New Roman"/>
          <w:color w:val="000000"/>
          <w:sz w:val="24"/>
          <w:szCs w:val="24"/>
        </w:rPr>
        <w:t> </w:t>
      </w:r>
      <w:r w:rsidRPr="00BC3669">
        <w:rPr>
          <w:rFonts w:hAnsi="Times New Roman" w:cs="Times New Roman"/>
          <w:color w:val="000000"/>
          <w:sz w:val="24"/>
          <w:szCs w:val="24"/>
          <w:lang w:val="ru-RU"/>
        </w:rPr>
        <w:t>средств по фактическим расходам с разрешения руководителя учреждения,</w:t>
      </w:r>
      <w:r>
        <w:rPr>
          <w:rFonts w:hAnsi="Times New Roman" w:cs="Times New Roman"/>
          <w:color w:val="000000"/>
          <w:sz w:val="24"/>
          <w:szCs w:val="24"/>
        </w:rPr>
        <w:t> </w:t>
      </w:r>
      <w:r w:rsidRPr="00BC3669">
        <w:rPr>
          <w:rFonts w:hAnsi="Times New Roman" w:cs="Times New Roman"/>
          <w:color w:val="000000"/>
          <w:sz w:val="24"/>
          <w:szCs w:val="24"/>
          <w:lang w:val="ru-RU"/>
        </w:rPr>
        <w:t>оформленного приказом.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2, 3 постановления Правительства от 02.10.2002</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729.</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Порядок оформления служебных командировок и возмещения командировочных расходов приведен в приложении 8.</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140B50" w:rsidRPr="00BC3669" w:rsidRDefault="00277F91" w:rsidP="008D7CD6">
      <w:pPr>
        <w:numPr>
          <w:ilvl w:val="0"/>
          <w:numId w:val="3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в течение 10 календарных дней с момента получения;</w:t>
      </w:r>
    </w:p>
    <w:p w:rsidR="00140B50" w:rsidRPr="00BC3669" w:rsidRDefault="00277F91" w:rsidP="008D7CD6">
      <w:pPr>
        <w:numPr>
          <w:ilvl w:val="0"/>
          <w:numId w:val="33"/>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в течение трех рабочих дней с момента получения материальных ценностей.</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Доверенности выдаются штатным сотрудникам, с которыми заключен договор о полной материальной ответственности.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8.7. Авансовые отчеты брошюруются в хронологическом порядке в последний день отчетного месяца.</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9. Расчеты с дебиторами</w:t>
      </w:r>
      <w:r>
        <w:rPr>
          <w:rFonts w:hAnsi="Times New Roman" w:cs="Times New Roman"/>
          <w:b/>
          <w:bCs/>
          <w:color w:val="000000"/>
          <w:sz w:val="24"/>
          <w:szCs w:val="24"/>
        </w:rPr>
        <w:t> </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9.1. Учреждение администрирует поступления в бюджет на счете КБК</w:t>
      </w:r>
      <w:r>
        <w:rPr>
          <w:rFonts w:hAnsi="Times New Roman" w:cs="Times New Roman"/>
          <w:color w:val="000000"/>
          <w:sz w:val="24"/>
          <w:szCs w:val="24"/>
        </w:rPr>
        <w:t> </w:t>
      </w:r>
      <w:r w:rsidRPr="00BC3669">
        <w:rPr>
          <w:rFonts w:hAnsi="Times New Roman" w:cs="Times New Roman"/>
          <w:color w:val="000000"/>
          <w:sz w:val="24"/>
          <w:szCs w:val="24"/>
          <w:lang w:val="ru-RU"/>
        </w:rPr>
        <w:t>1.210.02.000 по правилам, установленным главным администратором доходов бюджета.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9.2. Излишне полученные от плательщиков средства возвращаются на основании заявления плательщика и акта сверки с плательщиком.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9.3.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10. Расчеты по обязательствам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10.1. К счету КБК</w:t>
      </w:r>
      <w:r>
        <w:rPr>
          <w:rFonts w:hAnsi="Times New Roman" w:cs="Times New Roman"/>
          <w:color w:val="000000"/>
          <w:sz w:val="24"/>
          <w:szCs w:val="24"/>
        </w:rPr>
        <w:t> </w:t>
      </w:r>
      <w:r w:rsidRPr="00BC3669">
        <w:rPr>
          <w:rFonts w:hAnsi="Times New Roman" w:cs="Times New Roman"/>
          <w:color w:val="000000"/>
          <w:sz w:val="24"/>
          <w:szCs w:val="24"/>
          <w:lang w:val="ru-RU"/>
        </w:rPr>
        <w:t>1.303.05.000 «Расчеты по прочим платежам в бюджет» применяются дополнительные аналитические коды:</w:t>
      </w:r>
    </w:p>
    <w:p w:rsidR="00140B50" w:rsidRDefault="00277F91" w:rsidP="008D7CD6">
      <w:pPr>
        <w:numPr>
          <w:ilvl w:val="0"/>
          <w:numId w:val="34"/>
        </w:numPr>
        <w:ind w:left="780" w:right="180"/>
        <w:contextualSpacing/>
        <w:jc w:val="both"/>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xml:space="preserve">» </w:t>
      </w:r>
    </w:p>
    <w:p w:rsidR="00140B50" w:rsidRDefault="00277F91" w:rsidP="008D7CD6">
      <w:pPr>
        <w:numPr>
          <w:ilvl w:val="0"/>
          <w:numId w:val="34"/>
        </w:numPr>
        <w:ind w:left="780" w:right="180"/>
        <w:contextualSpacing/>
        <w:jc w:val="both"/>
        <w:rPr>
          <w:rFonts w:hAnsi="Times New Roman" w:cs="Times New Roman"/>
          <w:color w:val="000000"/>
          <w:sz w:val="24"/>
          <w:szCs w:val="24"/>
        </w:rPr>
      </w:pPr>
      <w:r>
        <w:rPr>
          <w:rFonts w:hAnsi="Times New Roman" w:cs="Times New Roman"/>
          <w:color w:val="000000"/>
          <w:sz w:val="24"/>
          <w:szCs w:val="24"/>
        </w:rPr>
        <w:t>2 – «Транспортный налог»</w:t>
      </w:r>
      <w:r w:rsidR="00191E81">
        <w:rPr>
          <w:rFonts w:hAnsi="Times New Roman" w:cs="Times New Roman"/>
          <w:color w:val="000000"/>
          <w:sz w:val="24"/>
          <w:szCs w:val="24"/>
        </w:rPr>
        <w:t xml:space="preserve"> </w:t>
      </w:r>
    </w:p>
    <w:p w:rsidR="00140B50" w:rsidRPr="00BC3669" w:rsidRDefault="00277F91" w:rsidP="008D7CD6">
      <w:pPr>
        <w:numPr>
          <w:ilvl w:val="0"/>
          <w:numId w:val="34"/>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3 – «Пени, штрафы, санкции по налоговым платежам»</w:t>
      </w:r>
      <w:r w:rsidR="00191E81">
        <w:rPr>
          <w:rFonts w:hAnsi="Times New Roman" w:cs="Times New Roman"/>
          <w:color w:val="000000"/>
          <w:sz w:val="24"/>
          <w:szCs w:val="24"/>
          <w:lang w:val="ru-RU"/>
        </w:rPr>
        <w:t xml:space="preserve"> </w:t>
      </w:r>
    </w:p>
    <w:p w:rsidR="00140B50" w:rsidRDefault="00277F91" w:rsidP="008D7CD6">
      <w:pPr>
        <w:numPr>
          <w:ilvl w:val="0"/>
          <w:numId w:val="34"/>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10.2. Аналитический учет расчетов по пособиям и иным социальным выплатам ведется в разрезе физических лиц</w:t>
      </w:r>
      <w:r>
        <w:rPr>
          <w:rFonts w:hAnsi="Times New Roman" w:cs="Times New Roman"/>
          <w:color w:val="000000"/>
          <w:sz w:val="24"/>
          <w:szCs w:val="24"/>
        </w:rPr>
        <w:t> </w:t>
      </w:r>
      <w:r w:rsidRPr="00BC3669">
        <w:rPr>
          <w:rFonts w:hAnsi="Times New Roman" w:cs="Times New Roman"/>
          <w:color w:val="000000"/>
          <w:sz w:val="24"/>
          <w:szCs w:val="24"/>
          <w:lang w:val="ru-RU"/>
        </w:rPr>
        <w:t>– получателей социальных выплат.</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10.3.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11. Дебиторская и кредиторская задолженность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11.1.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приложение № 19.</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Основание: пункт 339 Инструкции к Единому плану счетов № 157н, пункт 11 СГС</w:t>
      </w:r>
      <w:r>
        <w:rPr>
          <w:rFonts w:hAnsi="Times New Roman" w:cs="Times New Roman"/>
          <w:color w:val="000000"/>
          <w:sz w:val="24"/>
          <w:szCs w:val="24"/>
        </w:rPr>
        <w:t> </w:t>
      </w:r>
      <w:r w:rsidRPr="00BC3669">
        <w:rPr>
          <w:rFonts w:hAnsi="Times New Roman" w:cs="Times New Roman"/>
          <w:color w:val="000000"/>
          <w:sz w:val="24"/>
          <w:szCs w:val="24"/>
          <w:lang w:val="ru-RU"/>
        </w:rPr>
        <w:t>«Доходы».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11.2.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w:t>
      </w:r>
      <w:r>
        <w:rPr>
          <w:rFonts w:hAnsi="Times New Roman" w:cs="Times New Roman"/>
          <w:color w:val="000000"/>
          <w:sz w:val="24"/>
          <w:szCs w:val="24"/>
        </w:rPr>
        <w:t> </w:t>
      </w:r>
      <w:r w:rsidRPr="00BC3669">
        <w:rPr>
          <w:rFonts w:hAnsi="Times New Roman" w:cs="Times New Roman"/>
          <w:color w:val="000000"/>
          <w:sz w:val="24"/>
          <w:szCs w:val="24"/>
          <w:lang w:val="ru-RU"/>
        </w:rPr>
        <w:t>Одновременно списанная с балансового учета кредиторская задолженность отражается</w:t>
      </w:r>
      <w:r>
        <w:rPr>
          <w:rFonts w:hAnsi="Times New Roman" w:cs="Times New Roman"/>
          <w:color w:val="000000"/>
          <w:sz w:val="24"/>
          <w:szCs w:val="24"/>
        </w:rPr>
        <w:t> </w:t>
      </w:r>
      <w:r w:rsidRPr="00BC3669">
        <w:rPr>
          <w:rFonts w:hAnsi="Times New Roman" w:cs="Times New Roman"/>
          <w:color w:val="000000"/>
          <w:sz w:val="24"/>
          <w:szCs w:val="24"/>
          <w:lang w:val="ru-RU"/>
        </w:rPr>
        <w:t xml:space="preserve">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20 «Задолженность, не востребованная кредиторами».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Порядок принятия решения о списании с балансового и </w:t>
      </w:r>
      <w:proofErr w:type="spellStart"/>
      <w:r w:rsidRPr="00BC3669">
        <w:rPr>
          <w:rFonts w:hAnsi="Times New Roman" w:cs="Times New Roman"/>
          <w:color w:val="000000"/>
          <w:sz w:val="24"/>
          <w:szCs w:val="24"/>
          <w:lang w:val="ru-RU"/>
        </w:rPr>
        <w:t>забалансового</w:t>
      </w:r>
      <w:proofErr w:type="spellEnd"/>
      <w:r w:rsidRPr="00BC3669">
        <w:rPr>
          <w:rFonts w:hAnsi="Times New Roman" w:cs="Times New Roman"/>
          <w:color w:val="000000"/>
          <w:sz w:val="24"/>
          <w:szCs w:val="24"/>
          <w:lang w:val="ru-RU"/>
        </w:rPr>
        <w:t xml:space="preserve"> учета утвержден в положении о списании кредиторской задолженности — приложение № 20.</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371, 372 Инструкции к Единому плану счетов № 157н.</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12. Финансовый результат</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12.1. Учреждение все расходы производит в соответствии с утвержденной на отчетный</w:t>
      </w:r>
      <w:r>
        <w:rPr>
          <w:rFonts w:hAnsi="Times New Roman" w:cs="Times New Roman"/>
          <w:color w:val="000000"/>
          <w:sz w:val="24"/>
          <w:szCs w:val="24"/>
        </w:rPr>
        <w:t> </w:t>
      </w:r>
      <w:r w:rsidRPr="00BC3669">
        <w:rPr>
          <w:rFonts w:hAnsi="Times New Roman" w:cs="Times New Roman"/>
          <w:color w:val="000000"/>
          <w:sz w:val="24"/>
          <w:szCs w:val="24"/>
          <w:lang w:val="ru-RU"/>
        </w:rPr>
        <w:t>год бюджетной сметой и в пределах установленных норм:</w:t>
      </w:r>
    </w:p>
    <w:p w:rsidR="00140B50" w:rsidRPr="00BC3669" w:rsidRDefault="00277F91" w:rsidP="008D7CD6">
      <w:pPr>
        <w:numPr>
          <w:ilvl w:val="0"/>
          <w:numId w:val="35"/>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на междугородние переговоры, услуги по доступу в Интернет – по фактическому расходу;</w:t>
      </w:r>
    </w:p>
    <w:p w:rsidR="00140B50" w:rsidRPr="00BC3669" w:rsidRDefault="00277F91" w:rsidP="008D7CD6">
      <w:pPr>
        <w:numPr>
          <w:ilvl w:val="0"/>
          <w:numId w:val="35"/>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пользование услугами сотовой связи – по лимиту, утвержденному распоряжением</w:t>
      </w:r>
      <w:r>
        <w:rPr>
          <w:rFonts w:hAnsi="Times New Roman" w:cs="Times New Roman"/>
          <w:color w:val="000000"/>
          <w:sz w:val="24"/>
          <w:szCs w:val="24"/>
        </w:rPr>
        <w:t> </w:t>
      </w:r>
      <w:r w:rsidRPr="00BC3669">
        <w:rPr>
          <w:rFonts w:hAnsi="Times New Roman" w:cs="Times New Roman"/>
          <w:color w:val="000000"/>
          <w:sz w:val="24"/>
          <w:szCs w:val="24"/>
          <w:lang w:val="ru-RU"/>
        </w:rPr>
        <w:t>руководителя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12.2. В составе расходов будущих периодов на счете КБК</w:t>
      </w:r>
      <w:r>
        <w:rPr>
          <w:rFonts w:hAnsi="Times New Roman" w:cs="Times New Roman"/>
          <w:color w:val="000000"/>
          <w:sz w:val="24"/>
          <w:szCs w:val="24"/>
        </w:rPr>
        <w:t> </w:t>
      </w:r>
      <w:r w:rsidRPr="00BC3669">
        <w:rPr>
          <w:rFonts w:hAnsi="Times New Roman" w:cs="Times New Roman"/>
          <w:color w:val="000000"/>
          <w:sz w:val="24"/>
          <w:szCs w:val="24"/>
          <w:lang w:val="ru-RU"/>
        </w:rPr>
        <w:t>1.401.50.000 «Расходы будущих периодов» отражаются:</w:t>
      </w:r>
    </w:p>
    <w:p w:rsidR="00140B50" w:rsidRPr="00BC3669" w:rsidRDefault="00277F91" w:rsidP="008D7CD6">
      <w:pPr>
        <w:numPr>
          <w:ilvl w:val="0"/>
          <w:numId w:val="3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расходы на страхование имущества, гражданской ответственности;</w:t>
      </w:r>
    </w:p>
    <w:p w:rsidR="00140B50" w:rsidRPr="00BC3669" w:rsidRDefault="00277F91" w:rsidP="008D7CD6">
      <w:pPr>
        <w:numPr>
          <w:ilvl w:val="0"/>
          <w:numId w:val="3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140B50" w:rsidRPr="00BC3669" w:rsidRDefault="00277F91" w:rsidP="008D7CD6">
      <w:pPr>
        <w:numPr>
          <w:ilvl w:val="0"/>
          <w:numId w:val="3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взносы на капремонт многоквартирных домов;</w:t>
      </w:r>
    </w:p>
    <w:p w:rsidR="00140B50" w:rsidRPr="00BC3669" w:rsidRDefault="00277F91" w:rsidP="008D7CD6">
      <w:pPr>
        <w:numPr>
          <w:ilvl w:val="0"/>
          <w:numId w:val="3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плата за сертификат ключа ЭП;</w:t>
      </w:r>
    </w:p>
    <w:p w:rsidR="00140B50" w:rsidRPr="00BC3669" w:rsidRDefault="00277F91" w:rsidP="008D7CD6">
      <w:pPr>
        <w:numPr>
          <w:ilvl w:val="0"/>
          <w:numId w:val="36"/>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упущенная выгода от сдачи объектов в аренду на льготных условиях;</w:t>
      </w:r>
    </w:p>
    <w:p w:rsidR="00140B50" w:rsidRDefault="00277F91" w:rsidP="008D7CD6">
      <w:pPr>
        <w:numPr>
          <w:ilvl w:val="0"/>
          <w:numId w:val="36"/>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Расходы будущих периодов списываются на финансовый результат текущего</w:t>
      </w:r>
      <w:r>
        <w:rPr>
          <w:rFonts w:hAnsi="Times New Roman" w:cs="Times New Roman"/>
          <w:color w:val="000000"/>
          <w:sz w:val="24"/>
          <w:szCs w:val="24"/>
        </w:rPr>
        <w:t> </w:t>
      </w:r>
      <w:r w:rsidRPr="00BC3669">
        <w:rPr>
          <w:rFonts w:hAnsi="Times New Roman" w:cs="Times New Roman"/>
          <w:color w:val="000000"/>
          <w:sz w:val="24"/>
          <w:szCs w:val="24"/>
          <w:lang w:val="ru-RU"/>
        </w:rPr>
        <w:t>финансового года равномерно по 1/12 за месяц в течение периода, к которому они</w:t>
      </w:r>
      <w:r>
        <w:rPr>
          <w:rFonts w:hAnsi="Times New Roman" w:cs="Times New Roman"/>
          <w:color w:val="000000"/>
          <w:sz w:val="24"/>
          <w:szCs w:val="24"/>
        </w:rPr>
        <w:t> </w:t>
      </w:r>
      <w:r w:rsidRPr="00BC3669">
        <w:rPr>
          <w:rFonts w:hAnsi="Times New Roman" w:cs="Times New Roman"/>
          <w:color w:val="000000"/>
          <w:sz w:val="24"/>
          <w:szCs w:val="24"/>
          <w:lang w:val="ru-RU"/>
        </w:rPr>
        <w:t>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BC3669">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BC3669">
        <w:rPr>
          <w:rFonts w:hAnsi="Times New Roman" w:cs="Times New Roman"/>
          <w:color w:val="000000"/>
          <w:sz w:val="24"/>
          <w:szCs w:val="24"/>
          <w:lang w:val="ru-RU"/>
        </w:rPr>
        <w:t>устанавливается руководителем учреждения в приказе.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302, 302.1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12.3</w:t>
      </w:r>
      <w:proofErr w:type="gramStart"/>
      <w:r>
        <w:rPr>
          <w:rFonts w:hAnsi="Times New Roman" w:cs="Times New Roman"/>
          <w:color w:val="000000"/>
          <w:sz w:val="24"/>
          <w:szCs w:val="24"/>
        </w:rPr>
        <w:t> </w:t>
      </w:r>
      <w:r w:rsidRPr="00BC3669">
        <w:rPr>
          <w:rFonts w:hAnsi="Times New Roman" w:cs="Times New Roman"/>
          <w:color w:val="000000"/>
          <w:sz w:val="24"/>
          <w:szCs w:val="24"/>
          <w:lang w:val="ru-RU"/>
        </w:rPr>
        <w:t>В</w:t>
      </w:r>
      <w:proofErr w:type="gramEnd"/>
      <w:r w:rsidRPr="00BC3669">
        <w:rPr>
          <w:rFonts w:hAnsi="Times New Roman" w:cs="Times New Roman"/>
          <w:color w:val="000000"/>
          <w:sz w:val="24"/>
          <w:szCs w:val="24"/>
          <w:lang w:val="ru-RU"/>
        </w:rPr>
        <w:t xml:space="preserve"> учреждении создаются резервы по выплатам персоналу, по искам и претензионным требованиям,</w:t>
      </w:r>
      <w:r>
        <w:rPr>
          <w:rFonts w:hAnsi="Times New Roman" w:cs="Times New Roman"/>
          <w:color w:val="000000"/>
          <w:sz w:val="24"/>
          <w:szCs w:val="24"/>
        </w:rPr>
        <w:t> </w:t>
      </w:r>
      <w:r w:rsidRPr="00BC3669">
        <w:rPr>
          <w:rFonts w:hAnsi="Times New Roman" w:cs="Times New Roman"/>
          <w:color w:val="000000"/>
          <w:sz w:val="24"/>
          <w:szCs w:val="24"/>
          <w:lang w:val="ru-RU"/>
        </w:rPr>
        <w:t>по обязательствам при приемке результатов контрактов в ЕИС в сфере закупок,</w:t>
      </w:r>
      <w:r>
        <w:rPr>
          <w:rFonts w:hAnsi="Times New Roman" w:cs="Times New Roman"/>
          <w:color w:val="000000"/>
          <w:sz w:val="24"/>
          <w:szCs w:val="24"/>
        </w:rPr>
        <w:t> </w:t>
      </w:r>
      <w:r w:rsidRPr="00BC3669">
        <w:rPr>
          <w:rFonts w:hAnsi="Times New Roman" w:cs="Times New Roman"/>
          <w:color w:val="000000"/>
          <w:sz w:val="24"/>
          <w:szCs w:val="24"/>
          <w:lang w:val="ru-RU"/>
        </w:rPr>
        <w:t xml:space="preserve">по гарантийному ремонту, по убыточным договорным обязательствам, на демонтаж основных средств, на оплату обязательств, по которым </w:t>
      </w:r>
      <w:r w:rsidRPr="00BC3669">
        <w:rPr>
          <w:rFonts w:hAnsi="Times New Roman" w:cs="Times New Roman"/>
          <w:color w:val="000000"/>
          <w:sz w:val="24"/>
          <w:szCs w:val="24"/>
          <w:lang w:val="ru-RU"/>
        </w:rPr>
        <w:lastRenderedPageBreak/>
        <w:t>нет документов, по сомнительным долгам, под снижение стоимости материальных запасов.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12.3.1. Резерв расходов по выплатам персоналу. Порядок расчета резерва приведен в приложении 14.</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12.3.2. Резерв по искам, претензионным требованиям – в </w:t>
      </w:r>
      <w:proofErr w:type="gramStart"/>
      <w:r w:rsidRPr="00BC3669">
        <w:rPr>
          <w:rFonts w:hAnsi="Times New Roman" w:cs="Times New Roman"/>
          <w:color w:val="000000"/>
          <w:sz w:val="24"/>
          <w:szCs w:val="24"/>
          <w:lang w:val="ru-RU"/>
        </w:rPr>
        <w:t>случае</w:t>
      </w:r>
      <w:proofErr w:type="gramEnd"/>
      <w:r w:rsidRPr="00BC3669">
        <w:rPr>
          <w:rFonts w:hAnsi="Times New Roman" w:cs="Times New Roman"/>
          <w:color w:val="000000"/>
          <w:sz w:val="24"/>
          <w:szCs w:val="24"/>
          <w:lang w:val="ru-RU"/>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BC3669">
        <w:rPr>
          <w:rFonts w:hAnsi="Times New Roman" w:cs="Times New Roman"/>
          <w:color w:val="000000"/>
          <w:sz w:val="24"/>
          <w:szCs w:val="24"/>
          <w:lang w:val="ru-RU"/>
        </w:rPr>
        <w:t>красное</w:t>
      </w:r>
      <w:proofErr w:type="gramEnd"/>
      <w:r w:rsidRPr="00BC3669">
        <w:rPr>
          <w:rFonts w:hAnsi="Times New Roman" w:cs="Times New Roman"/>
          <w:color w:val="000000"/>
          <w:sz w:val="24"/>
          <w:szCs w:val="24"/>
          <w:lang w:val="ru-RU"/>
        </w:rPr>
        <w:t xml:space="preserve"> </w:t>
      </w:r>
      <w:proofErr w:type="spellStart"/>
      <w:r w:rsidRPr="00BC3669">
        <w:rPr>
          <w:rFonts w:hAnsi="Times New Roman" w:cs="Times New Roman"/>
          <w:color w:val="000000"/>
          <w:sz w:val="24"/>
          <w:szCs w:val="24"/>
          <w:lang w:val="ru-RU"/>
        </w:rPr>
        <w:t>сторно</w:t>
      </w:r>
      <w:proofErr w:type="spellEnd"/>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12.3.3.</w:t>
      </w:r>
      <w:r>
        <w:rPr>
          <w:rFonts w:hAnsi="Times New Roman" w:cs="Times New Roman"/>
          <w:color w:val="000000"/>
          <w:sz w:val="24"/>
          <w:szCs w:val="24"/>
        </w:rPr>
        <w:t> </w:t>
      </w:r>
      <w:r w:rsidRPr="00BC3669">
        <w:rPr>
          <w:rFonts w:hAnsi="Times New Roman" w:cs="Times New Roman"/>
          <w:color w:val="000000"/>
          <w:sz w:val="24"/>
          <w:szCs w:val="24"/>
          <w:lang w:val="ru-RU"/>
        </w:rPr>
        <w:t>Резерв по обязательствам, возникающим при поступлении товаров, работ,</w:t>
      </w:r>
      <w:r w:rsidRPr="00BC3669">
        <w:rPr>
          <w:lang w:val="ru-RU"/>
        </w:rPr>
        <w:br/>
      </w:r>
      <w:r w:rsidRPr="00BC3669">
        <w:rPr>
          <w:rFonts w:hAnsi="Times New Roman" w:cs="Times New Roman"/>
          <w:color w:val="000000"/>
          <w:sz w:val="24"/>
          <w:szCs w:val="24"/>
          <w:lang w:val="ru-RU"/>
        </w:rPr>
        <w:t>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Датой признания резерва в бухгалтерском учете является дата фактической поставки товара (выполнения работ, оказания услуг).</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w:t>
      </w:r>
      <w:proofErr w:type="gramStart"/>
      <w:r w:rsidRPr="00BC3669">
        <w:rPr>
          <w:rFonts w:hAnsi="Times New Roman" w:cs="Times New Roman"/>
          <w:color w:val="000000"/>
          <w:sz w:val="24"/>
          <w:szCs w:val="24"/>
          <w:lang w:val="ru-RU"/>
        </w:rPr>
        <w:t>отражается на дату</w:t>
      </w:r>
      <w:proofErr w:type="gramEnd"/>
      <w:r w:rsidRPr="00BC3669">
        <w:rPr>
          <w:rFonts w:hAnsi="Times New Roman" w:cs="Times New Roman"/>
          <w:color w:val="000000"/>
          <w:sz w:val="24"/>
          <w:szCs w:val="24"/>
          <w:lang w:val="ru-RU"/>
        </w:rPr>
        <w:t xml:space="preserve">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12.3.4. 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sidRPr="00BC3669">
        <w:rPr>
          <w:rFonts w:hAnsi="Times New Roman" w:cs="Times New Roman"/>
          <w:color w:val="000000"/>
          <w:sz w:val="24"/>
          <w:szCs w:val="24"/>
          <w:lang w:val="ru-RU"/>
        </w:rPr>
        <w:t>реализации</w:t>
      </w:r>
      <w:proofErr w:type="gramEnd"/>
      <w:r w:rsidRPr="00BC3669">
        <w:rPr>
          <w:rFonts w:hAnsi="Times New Roman" w:cs="Times New Roman"/>
          <w:color w:val="000000"/>
          <w:sz w:val="24"/>
          <w:szCs w:val="24"/>
          <w:lang w:val="ru-RU"/>
        </w:rPr>
        <w:t xml:space="preserve"> подлежащих 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12.3.5.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w:t>
      </w:r>
      <w:r w:rsidRPr="00BC3669">
        <w:rPr>
          <w:rFonts w:hAnsi="Times New Roman" w:cs="Times New Roman"/>
          <w:color w:val="000000"/>
          <w:sz w:val="24"/>
          <w:szCs w:val="24"/>
          <w:lang w:val="ru-RU"/>
        </w:rPr>
        <w:lastRenderedPageBreak/>
        <w:t xml:space="preserve">разнице между предполагаемыми доходами и расходами, увеличенной на сумму санкций по договору. </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12.3.6.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12.3.7. Резерв по сомнительным долгам отражается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04 и равен сумме числящейся на нем дебиторской задолженности. На балансовых счетах резерв не отражается.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302, 302.1 Инструкции к Единому плану счетов № 157н, пункты 7, 21 СГС «Резервы».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13. Санкционирование расходов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Принятие бюджетных (денежных) обязательств к учету осуществлять в пределах лимитов бюджетных обязательств в порядке, приведенном в приложении 15.</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14. События после отчетной даты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Признание в учете и раскрытие в бюджетной отчетности событий после отчетной даты осуществляется в порядке, приведенном в приложении</w:t>
      </w:r>
      <w:r>
        <w:rPr>
          <w:rFonts w:hAnsi="Times New Roman" w:cs="Times New Roman"/>
          <w:color w:val="000000"/>
          <w:sz w:val="24"/>
          <w:szCs w:val="24"/>
        </w:rPr>
        <w:t> </w:t>
      </w:r>
      <w:r w:rsidRPr="00BC3669">
        <w:rPr>
          <w:rFonts w:hAnsi="Times New Roman" w:cs="Times New Roman"/>
          <w:color w:val="000000"/>
          <w:sz w:val="24"/>
          <w:szCs w:val="24"/>
          <w:lang w:val="ru-RU"/>
        </w:rPr>
        <w:t>16.</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15. Представительские расходы</w:t>
      </w:r>
    </w:p>
    <w:p w:rsidR="00140B50" w:rsidRDefault="00277F91" w:rsidP="008D7CD6">
      <w:pPr>
        <w:jc w:val="both"/>
        <w:rPr>
          <w:rFonts w:hAnsi="Times New Roman" w:cs="Times New Roman"/>
          <w:color w:val="000000"/>
          <w:sz w:val="24"/>
          <w:szCs w:val="24"/>
        </w:rPr>
      </w:pPr>
      <w:r w:rsidRPr="00BC3669">
        <w:rPr>
          <w:rFonts w:hAnsi="Times New Roman" w:cs="Times New Roman"/>
          <w:color w:val="000000"/>
          <w:sz w:val="24"/>
          <w:szCs w:val="24"/>
          <w:lang w:val="ru-RU"/>
        </w:rPr>
        <w:t xml:space="preserve">15.1.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140B50" w:rsidRPr="00BC3669" w:rsidRDefault="00277F91" w:rsidP="008D7CD6">
      <w:pPr>
        <w:numPr>
          <w:ilvl w:val="0"/>
          <w:numId w:val="3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140B50" w:rsidRPr="00BC3669" w:rsidRDefault="00277F91" w:rsidP="008D7CD6">
      <w:pPr>
        <w:numPr>
          <w:ilvl w:val="0"/>
          <w:numId w:val="37"/>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140B50" w:rsidRDefault="00277F91" w:rsidP="008D7CD6">
      <w:pPr>
        <w:numPr>
          <w:ilvl w:val="0"/>
          <w:numId w:val="37"/>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140B50" w:rsidRPr="00BC3669" w:rsidRDefault="00277F91" w:rsidP="008D7CD6">
      <w:pPr>
        <w:numPr>
          <w:ilvl w:val="0"/>
          <w:numId w:val="37"/>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транспортное обеспечение доставки участников к месту мероприятия и обратно.</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15.2. Документами, подтверждающими обоснованность представительских расходов, являются:</w:t>
      </w:r>
    </w:p>
    <w:p w:rsidR="00140B50" w:rsidRPr="00BC3669" w:rsidRDefault="00277F91" w:rsidP="008D7CD6">
      <w:pPr>
        <w:numPr>
          <w:ilvl w:val="0"/>
          <w:numId w:val="3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140B50" w:rsidRPr="00BC3669" w:rsidRDefault="00277F91" w:rsidP="008D7CD6">
      <w:pPr>
        <w:numPr>
          <w:ilvl w:val="0"/>
          <w:numId w:val="3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смета предстоящих расходов на мероприятие;</w:t>
      </w:r>
    </w:p>
    <w:p w:rsidR="00140B50" w:rsidRPr="00BC3669" w:rsidRDefault="00277F91" w:rsidP="008D7CD6">
      <w:pPr>
        <w:numPr>
          <w:ilvl w:val="0"/>
          <w:numId w:val="38"/>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отчет о представительских расходах, составленный сотрудником, ответственным за мероприятие;</w:t>
      </w:r>
    </w:p>
    <w:p w:rsidR="00140B50" w:rsidRPr="00BC3669" w:rsidRDefault="00277F91" w:rsidP="008D7CD6">
      <w:pPr>
        <w:numPr>
          <w:ilvl w:val="0"/>
          <w:numId w:val="38"/>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первичные документы о произведенных расходах.</w:t>
      </w:r>
    </w:p>
    <w:p w:rsidR="00140B50" w:rsidRPr="00BC3669" w:rsidRDefault="00140B50" w:rsidP="008D7CD6">
      <w:pPr>
        <w:jc w:val="both"/>
        <w:rPr>
          <w:rFonts w:hAnsi="Times New Roman" w:cs="Times New Roman"/>
          <w:color w:val="000000"/>
          <w:sz w:val="24"/>
          <w:szCs w:val="24"/>
          <w:lang w:val="ru-RU"/>
        </w:rPr>
      </w:pP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b/>
          <w:bCs/>
          <w:color w:val="000000"/>
          <w:sz w:val="24"/>
          <w:szCs w:val="24"/>
          <w:lang w:val="ru-RU"/>
        </w:rPr>
        <w:t>16. Денежные документы</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16.1. В составе денежных документов учитываются:</w:t>
      </w:r>
    </w:p>
    <w:p w:rsidR="00140B50" w:rsidRDefault="00277F91" w:rsidP="008D7CD6">
      <w:pPr>
        <w:numPr>
          <w:ilvl w:val="0"/>
          <w:numId w:val="39"/>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почтовые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марки</w:t>
      </w:r>
      <w:proofErr w:type="spellEnd"/>
      <w:r>
        <w:rPr>
          <w:rFonts w:hAnsi="Times New Roman" w:cs="Times New Roman"/>
          <w:color w:val="000000"/>
          <w:sz w:val="24"/>
          <w:szCs w:val="24"/>
        </w:rPr>
        <w:t>;</w:t>
      </w:r>
    </w:p>
    <w:p w:rsidR="00140B50" w:rsidRDefault="00277F91" w:rsidP="008D7CD6">
      <w:pPr>
        <w:numPr>
          <w:ilvl w:val="0"/>
          <w:numId w:val="39"/>
        </w:numPr>
        <w:ind w:left="780" w:right="180"/>
        <w:contextualSpacing/>
        <w:jc w:val="both"/>
        <w:rPr>
          <w:rFonts w:hAnsi="Times New Roman" w:cs="Times New Roman"/>
          <w:color w:val="000000"/>
          <w:sz w:val="24"/>
          <w:szCs w:val="24"/>
        </w:rPr>
      </w:pPr>
      <w:r>
        <w:rPr>
          <w:rFonts w:hAnsi="Times New Roman" w:cs="Times New Roman"/>
          <w:color w:val="000000"/>
          <w:sz w:val="24"/>
          <w:szCs w:val="24"/>
        </w:rPr>
        <w:t>конверты с марками;</w:t>
      </w:r>
    </w:p>
    <w:p w:rsidR="00140B50" w:rsidRPr="00BC3669" w:rsidRDefault="00277F91" w:rsidP="008D7CD6">
      <w:pPr>
        <w:numPr>
          <w:ilvl w:val="0"/>
          <w:numId w:val="39"/>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талоны на ГСМ и масла;</w:t>
      </w:r>
    </w:p>
    <w:p w:rsidR="00140B50" w:rsidRPr="00BC3669" w:rsidRDefault="00277F91" w:rsidP="008D7CD6">
      <w:pPr>
        <w:numPr>
          <w:ilvl w:val="0"/>
          <w:numId w:val="39"/>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оплаченные путевки в дома отдыха, санатории, турбазы и пр.;</w:t>
      </w:r>
    </w:p>
    <w:p w:rsidR="00140B50" w:rsidRPr="00BC3669" w:rsidRDefault="00277F91" w:rsidP="008D7CD6">
      <w:pPr>
        <w:numPr>
          <w:ilvl w:val="0"/>
          <w:numId w:val="39"/>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оформленные на бумажном носителе проездные документы (билеты);</w:t>
      </w:r>
    </w:p>
    <w:p w:rsidR="00140B50" w:rsidRDefault="00277F91" w:rsidP="008D7CD6">
      <w:pPr>
        <w:numPr>
          <w:ilvl w:val="0"/>
          <w:numId w:val="39"/>
        </w:numPr>
        <w:ind w:left="780" w:right="180"/>
        <w:jc w:val="both"/>
        <w:rPr>
          <w:rFonts w:hAnsi="Times New Roman" w:cs="Times New Roman"/>
          <w:color w:val="000000"/>
          <w:sz w:val="24"/>
          <w:szCs w:val="24"/>
        </w:rPr>
      </w:pPr>
      <w:r>
        <w:rPr>
          <w:rFonts w:hAnsi="Times New Roman" w:cs="Times New Roman"/>
          <w:color w:val="000000"/>
          <w:sz w:val="24"/>
          <w:szCs w:val="24"/>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169 Инструкции к Единому плану счетов № 157н.</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16.2. Для отчета об использовании марок и маркированных конвертов подотчетное лицо составляет Реестр использованных марок и маркированных конвертов. Форма реестра утверждается учреждением самостоятельно.</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16.3. Выдача талонов фиксируется в Книге учета движения талонов. Форма книги утверждается учреждением самостоятельно.</w:t>
      </w:r>
    </w:p>
    <w:p w:rsidR="00140B50" w:rsidRPr="00BC3669" w:rsidRDefault="00277F91" w:rsidP="008D7CD6">
      <w:pPr>
        <w:jc w:val="both"/>
        <w:rPr>
          <w:rFonts w:hAnsi="Times New Roman" w:cs="Times New Roman"/>
          <w:color w:val="000000"/>
          <w:sz w:val="24"/>
          <w:szCs w:val="24"/>
          <w:lang w:val="ru-RU"/>
        </w:rPr>
      </w:pPr>
      <w:r>
        <w:rPr>
          <w:rFonts w:hAnsi="Times New Roman" w:cs="Times New Roman"/>
          <w:b/>
          <w:bCs/>
          <w:color w:val="000000"/>
          <w:sz w:val="24"/>
          <w:szCs w:val="24"/>
        </w:rPr>
        <w:t> </w:t>
      </w:r>
      <w:r w:rsidRPr="00BC3669">
        <w:rPr>
          <w:rFonts w:hAnsi="Times New Roman" w:cs="Times New Roman"/>
          <w:b/>
          <w:bCs/>
          <w:color w:val="000000"/>
          <w:sz w:val="24"/>
          <w:szCs w:val="24"/>
          <w:lang w:val="ru-RU"/>
        </w:rPr>
        <w:t>17.</w:t>
      </w:r>
      <w:r>
        <w:rPr>
          <w:rFonts w:hAnsi="Times New Roman" w:cs="Times New Roman"/>
          <w:b/>
          <w:bCs/>
          <w:color w:val="000000"/>
          <w:sz w:val="24"/>
          <w:szCs w:val="24"/>
        </w:rPr>
        <w:t> </w:t>
      </w:r>
      <w:r w:rsidRPr="00BC3669">
        <w:rPr>
          <w:rFonts w:hAnsi="Times New Roman" w:cs="Times New Roman"/>
          <w:b/>
          <w:bCs/>
          <w:color w:val="000000"/>
          <w:sz w:val="24"/>
          <w:szCs w:val="24"/>
          <w:lang w:val="ru-RU"/>
        </w:rPr>
        <w:t>Целевые средства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17.1. Расчеты с целевыми поступлениями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17 и целевыми выбытиями на </w:t>
      </w:r>
      <w:proofErr w:type="spellStart"/>
      <w:r w:rsidRPr="00BC3669">
        <w:rPr>
          <w:rFonts w:hAnsi="Times New Roman" w:cs="Times New Roman"/>
          <w:color w:val="000000"/>
          <w:sz w:val="24"/>
          <w:szCs w:val="24"/>
          <w:lang w:val="ru-RU"/>
        </w:rPr>
        <w:t>забалансовом</w:t>
      </w:r>
      <w:proofErr w:type="spellEnd"/>
      <w:r w:rsidRPr="00BC3669">
        <w:rPr>
          <w:rFonts w:hAnsi="Times New Roman" w:cs="Times New Roman"/>
          <w:color w:val="000000"/>
          <w:sz w:val="24"/>
          <w:szCs w:val="24"/>
          <w:lang w:val="ru-RU"/>
        </w:rPr>
        <w:t xml:space="preserve"> счете 18 ведутся в разрезе контрагентов, уникальных идентификаторов начислений (УИН), кодов целей и правовых оснований, включая дату исполнения.</w:t>
      </w:r>
    </w:p>
    <w:p w:rsidR="00140B50" w:rsidRPr="00191E81" w:rsidRDefault="00277F91" w:rsidP="008D7CD6">
      <w:pPr>
        <w:spacing w:line="600" w:lineRule="atLeast"/>
        <w:jc w:val="both"/>
        <w:rPr>
          <w:bCs/>
          <w:color w:val="252525"/>
          <w:spacing w:val="-2"/>
          <w:sz w:val="32"/>
          <w:szCs w:val="32"/>
          <w:lang w:val="ru-RU"/>
        </w:rPr>
      </w:pPr>
      <w:r w:rsidRPr="00191E81">
        <w:rPr>
          <w:bCs/>
          <w:color w:val="252525"/>
          <w:spacing w:val="-2"/>
          <w:sz w:val="32"/>
          <w:szCs w:val="32"/>
        </w:rPr>
        <w:t>VI</w:t>
      </w:r>
      <w:r w:rsidRPr="00191E81">
        <w:rPr>
          <w:bCs/>
          <w:color w:val="252525"/>
          <w:spacing w:val="-2"/>
          <w:sz w:val="32"/>
          <w:szCs w:val="32"/>
          <w:lang w:val="ru-RU"/>
        </w:rPr>
        <w:t>. Инвентаризация имущества и обязательств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Инвентаризацию имущества и обязательств (в том</w:t>
      </w:r>
      <w:r>
        <w:rPr>
          <w:rFonts w:hAnsi="Times New Roman" w:cs="Times New Roman"/>
          <w:color w:val="000000"/>
          <w:sz w:val="24"/>
          <w:szCs w:val="24"/>
        </w:rPr>
        <w:t> </w:t>
      </w:r>
      <w:r w:rsidRPr="00BC3669">
        <w:rPr>
          <w:rFonts w:hAnsi="Times New Roman" w:cs="Times New Roman"/>
          <w:color w:val="000000"/>
          <w:sz w:val="24"/>
          <w:szCs w:val="24"/>
          <w:lang w:val="ru-RU"/>
        </w:rPr>
        <w:t>числе</w:t>
      </w:r>
      <w:r>
        <w:rPr>
          <w:rFonts w:hAnsi="Times New Roman" w:cs="Times New Roman"/>
          <w:color w:val="000000"/>
          <w:sz w:val="24"/>
          <w:szCs w:val="24"/>
        </w:rPr>
        <w:t> </w:t>
      </w:r>
      <w:r w:rsidRPr="00BC3669">
        <w:rPr>
          <w:rFonts w:hAnsi="Times New Roman" w:cs="Times New Roman"/>
          <w:color w:val="000000"/>
          <w:sz w:val="24"/>
          <w:szCs w:val="24"/>
          <w:lang w:val="ru-RU"/>
        </w:rPr>
        <w:t xml:space="preserve">числящихся на </w:t>
      </w:r>
      <w:proofErr w:type="spellStart"/>
      <w:r w:rsidRPr="00BC3669">
        <w:rPr>
          <w:rFonts w:hAnsi="Times New Roman" w:cs="Times New Roman"/>
          <w:color w:val="000000"/>
          <w:sz w:val="24"/>
          <w:szCs w:val="24"/>
          <w:lang w:val="ru-RU"/>
        </w:rPr>
        <w:t>забалансовых</w:t>
      </w:r>
      <w:proofErr w:type="spellEnd"/>
      <w:r w:rsidRPr="00BC3669">
        <w:rPr>
          <w:rFonts w:hAnsi="Times New Roman" w:cs="Times New Roman"/>
          <w:color w:val="000000"/>
          <w:sz w:val="24"/>
          <w:szCs w:val="24"/>
          <w:lang w:val="ru-RU"/>
        </w:rPr>
        <w:t xml:space="preserve"> счетах), а также финансовых результатов (в том</w:t>
      </w:r>
      <w:r>
        <w:rPr>
          <w:rFonts w:hAnsi="Times New Roman" w:cs="Times New Roman"/>
          <w:color w:val="000000"/>
          <w:sz w:val="24"/>
          <w:szCs w:val="24"/>
        </w:rPr>
        <w:t> </w:t>
      </w:r>
      <w:r w:rsidRPr="00BC3669">
        <w:rPr>
          <w:rFonts w:hAnsi="Times New Roman" w:cs="Times New Roman"/>
          <w:color w:val="000000"/>
          <w:sz w:val="24"/>
          <w:szCs w:val="24"/>
          <w:lang w:val="ru-RU"/>
        </w:rPr>
        <w:t>числе</w:t>
      </w:r>
      <w:r>
        <w:rPr>
          <w:rFonts w:hAnsi="Times New Roman" w:cs="Times New Roman"/>
          <w:color w:val="000000"/>
          <w:sz w:val="24"/>
          <w:szCs w:val="24"/>
        </w:rPr>
        <w:t> </w:t>
      </w:r>
      <w:r w:rsidRPr="00BC3669">
        <w:rPr>
          <w:rFonts w:hAnsi="Times New Roman" w:cs="Times New Roman"/>
          <w:color w:val="000000"/>
          <w:sz w:val="24"/>
          <w:szCs w:val="24"/>
          <w:lang w:val="ru-RU"/>
        </w:rPr>
        <w:t>расходов будущих периодов и резервов)</w:t>
      </w:r>
      <w:r>
        <w:rPr>
          <w:rFonts w:hAnsi="Times New Roman" w:cs="Times New Roman"/>
          <w:color w:val="000000"/>
          <w:sz w:val="24"/>
          <w:szCs w:val="24"/>
        </w:rPr>
        <w:t> </w:t>
      </w:r>
      <w:r w:rsidRPr="00BC3669">
        <w:rPr>
          <w:rFonts w:hAnsi="Times New Roman" w:cs="Times New Roman"/>
          <w:color w:val="000000"/>
          <w:sz w:val="24"/>
          <w:szCs w:val="24"/>
          <w:lang w:val="ru-RU"/>
        </w:rPr>
        <w:t>проводит постоянно действующая инвентаризационная комиссия. Порядок и график</w:t>
      </w:r>
      <w:r>
        <w:rPr>
          <w:rFonts w:hAnsi="Times New Roman" w:cs="Times New Roman"/>
          <w:color w:val="000000"/>
          <w:sz w:val="24"/>
          <w:szCs w:val="24"/>
        </w:rPr>
        <w:t> </w:t>
      </w:r>
      <w:r w:rsidRPr="00BC3669">
        <w:rPr>
          <w:rFonts w:hAnsi="Times New Roman" w:cs="Times New Roman"/>
          <w:color w:val="000000"/>
          <w:sz w:val="24"/>
          <w:szCs w:val="24"/>
          <w:lang w:val="ru-RU"/>
        </w:rPr>
        <w:t>проведения инвентаризации приведены в приложении 17.</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В отдельных случаях (при смене материально ответственных лиц, выявлении фактов хищения, стихийных бедствиях и т.</w:t>
      </w:r>
      <w:r>
        <w:rPr>
          <w:rFonts w:hAnsi="Times New Roman" w:cs="Times New Roman"/>
          <w:color w:val="000000"/>
          <w:sz w:val="24"/>
          <w:szCs w:val="24"/>
        </w:rPr>
        <w:t> </w:t>
      </w:r>
      <w:r w:rsidRPr="00BC3669">
        <w:rPr>
          <w:rFonts w:hAnsi="Times New Roman" w:cs="Times New Roman"/>
          <w:color w:val="000000"/>
          <w:sz w:val="24"/>
          <w:szCs w:val="24"/>
          <w:lang w:val="ru-RU"/>
        </w:rPr>
        <w:t>д.) инвентаризацию может проводить специально созданная рабочая комиссия, состав которой утверждается отельным приказом руководителя.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BC3669">
        <w:rPr>
          <w:rFonts w:hAnsi="Times New Roman" w:cs="Times New Roman"/>
          <w:color w:val="000000"/>
          <w:sz w:val="24"/>
          <w:szCs w:val="24"/>
          <w:lang w:val="ru-RU"/>
        </w:rPr>
        <w:t xml:space="preserve"> СГС «Концептуальные основы бухучета и отчетности».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2. Состав комиссии для проведения внезапной ревизии кассы приведен в приложении</w:t>
      </w:r>
      <w:r>
        <w:rPr>
          <w:rFonts w:hAnsi="Times New Roman" w:cs="Times New Roman"/>
          <w:color w:val="000000"/>
          <w:sz w:val="24"/>
          <w:szCs w:val="24"/>
        </w:rPr>
        <w:t> </w:t>
      </w:r>
      <w:r w:rsidRPr="00BC3669">
        <w:rPr>
          <w:rFonts w:hAnsi="Times New Roman" w:cs="Times New Roman"/>
          <w:color w:val="000000"/>
          <w:sz w:val="24"/>
          <w:szCs w:val="24"/>
          <w:lang w:val="ru-RU"/>
        </w:rPr>
        <w:t>4.</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 Руководителями обособленных структурных подразделений создаются инвентаризационные комиссии из числа сотрудников подразделения приказом по подразделению.</w:t>
      </w:r>
    </w:p>
    <w:p w:rsidR="00140B50" w:rsidRPr="00191E81" w:rsidRDefault="00277F91" w:rsidP="008D7CD6">
      <w:pPr>
        <w:spacing w:line="600" w:lineRule="atLeast"/>
        <w:jc w:val="both"/>
        <w:rPr>
          <w:bCs/>
          <w:color w:val="252525"/>
          <w:spacing w:val="-2"/>
          <w:sz w:val="32"/>
          <w:szCs w:val="32"/>
          <w:lang w:val="ru-RU"/>
        </w:rPr>
      </w:pPr>
      <w:r w:rsidRPr="00191E81">
        <w:rPr>
          <w:bCs/>
          <w:color w:val="252525"/>
          <w:spacing w:val="-2"/>
          <w:sz w:val="32"/>
          <w:szCs w:val="32"/>
        </w:rPr>
        <w:t>VII</w:t>
      </w:r>
      <w:r w:rsidRPr="00191E81">
        <w:rPr>
          <w:bCs/>
          <w:color w:val="252525"/>
          <w:spacing w:val="-2"/>
          <w:sz w:val="32"/>
          <w:szCs w:val="32"/>
          <w:lang w:val="ru-RU"/>
        </w:rPr>
        <w:t>. Порядок организации и обеспечения внутреннего финансового контроля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140B50" w:rsidRDefault="00277F91" w:rsidP="008D7CD6">
      <w:pPr>
        <w:numPr>
          <w:ilvl w:val="0"/>
          <w:numId w:val="40"/>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rsidR="00140B50" w:rsidRDefault="00277F91" w:rsidP="008D7CD6">
      <w:pPr>
        <w:numPr>
          <w:ilvl w:val="0"/>
          <w:numId w:val="40"/>
        </w:numPr>
        <w:ind w:left="780" w:right="180"/>
        <w:contextualSpacing/>
        <w:jc w:val="both"/>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rsidR="00140B50" w:rsidRPr="00BC3669" w:rsidRDefault="00277F91" w:rsidP="008D7CD6">
      <w:pPr>
        <w:numPr>
          <w:ilvl w:val="0"/>
          <w:numId w:val="40"/>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иные должностные лица учреждения в соответствии со своими обязанностями.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Положение о внутреннем финансовом контроле и график проведения внутренних проверок финансово-хозяйственной деятельности приведены в приложении 11.</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6 Инструкции к Единому плану счетов №</w:t>
      </w:r>
      <w:r>
        <w:rPr>
          <w:rFonts w:hAnsi="Times New Roman" w:cs="Times New Roman"/>
          <w:color w:val="000000"/>
          <w:sz w:val="24"/>
          <w:szCs w:val="24"/>
        </w:rPr>
        <w:t> </w:t>
      </w:r>
      <w:r w:rsidRPr="00BC3669">
        <w:rPr>
          <w:rFonts w:hAnsi="Times New Roman" w:cs="Times New Roman"/>
          <w:color w:val="000000"/>
          <w:sz w:val="24"/>
          <w:szCs w:val="24"/>
          <w:lang w:val="ru-RU"/>
        </w:rPr>
        <w:t>157н.</w:t>
      </w:r>
    </w:p>
    <w:p w:rsidR="00140B50" w:rsidRPr="00191E81" w:rsidRDefault="00277F91" w:rsidP="008D7CD6">
      <w:pPr>
        <w:spacing w:line="600" w:lineRule="atLeast"/>
        <w:jc w:val="both"/>
        <w:rPr>
          <w:bCs/>
          <w:color w:val="252525"/>
          <w:spacing w:val="-2"/>
          <w:sz w:val="32"/>
          <w:szCs w:val="32"/>
          <w:lang w:val="ru-RU"/>
        </w:rPr>
      </w:pPr>
      <w:r w:rsidRPr="00191E81">
        <w:rPr>
          <w:bCs/>
          <w:color w:val="252525"/>
          <w:spacing w:val="-2"/>
          <w:sz w:val="32"/>
          <w:szCs w:val="32"/>
        </w:rPr>
        <w:t>VIII</w:t>
      </w:r>
      <w:r w:rsidRPr="00191E81">
        <w:rPr>
          <w:bCs/>
          <w:color w:val="252525"/>
          <w:spacing w:val="-2"/>
          <w:sz w:val="32"/>
          <w:szCs w:val="32"/>
          <w:lang w:val="ru-RU"/>
        </w:rPr>
        <w:t>. Бухгалтерская (финансовая) отчетность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Бюджетная отчетность составляется на основании аналитического и синтетического учета по формам, в объеме и в сроки, установленные вышестоящей организацией и бюджетным законодательством (приказ Минфина от 28.12.2010</w:t>
      </w:r>
      <w:r>
        <w:rPr>
          <w:rFonts w:hAnsi="Times New Roman" w:cs="Times New Roman"/>
          <w:color w:val="000000"/>
          <w:sz w:val="24"/>
          <w:szCs w:val="24"/>
        </w:rPr>
        <w:t> </w:t>
      </w:r>
      <w:r w:rsidRPr="00BC3669">
        <w:rPr>
          <w:rFonts w:hAnsi="Times New Roman" w:cs="Times New Roman"/>
          <w:color w:val="000000"/>
          <w:sz w:val="24"/>
          <w:szCs w:val="24"/>
          <w:lang w:val="ru-RU"/>
        </w:rPr>
        <w:t>№</w:t>
      </w:r>
      <w:r>
        <w:rPr>
          <w:rFonts w:hAnsi="Times New Roman" w:cs="Times New Roman"/>
          <w:color w:val="000000"/>
          <w:sz w:val="24"/>
          <w:szCs w:val="24"/>
        </w:rPr>
        <w:t> </w:t>
      </w:r>
      <w:r w:rsidRPr="00BC3669">
        <w:rPr>
          <w:rFonts w:hAnsi="Times New Roman" w:cs="Times New Roman"/>
          <w:color w:val="000000"/>
          <w:sz w:val="24"/>
          <w:szCs w:val="24"/>
          <w:lang w:val="ru-RU"/>
        </w:rPr>
        <w:t>191н). Бюджетная отчетность представляется главному распорядителю бюджетных средств в установленные им сроки.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Для обособленных структурных подразделений, наделенных частичными полномочиями юридического лица, устанавливаются следующие сроки представления бюджетной отчетности:</w:t>
      </w:r>
    </w:p>
    <w:p w:rsidR="00140B50" w:rsidRPr="00BC3669" w:rsidRDefault="00277F91" w:rsidP="008D7CD6">
      <w:pPr>
        <w:numPr>
          <w:ilvl w:val="0"/>
          <w:numId w:val="41"/>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квартальные</w:t>
      </w:r>
      <w:r>
        <w:rPr>
          <w:rFonts w:hAnsi="Times New Roman" w:cs="Times New Roman"/>
          <w:color w:val="000000"/>
          <w:sz w:val="24"/>
          <w:szCs w:val="24"/>
        </w:rPr>
        <w:t> </w:t>
      </w:r>
      <w:r w:rsidRPr="00BC3669">
        <w:rPr>
          <w:rFonts w:hAnsi="Times New Roman" w:cs="Times New Roman"/>
          <w:color w:val="000000"/>
          <w:sz w:val="24"/>
          <w:szCs w:val="24"/>
          <w:lang w:val="ru-RU"/>
        </w:rPr>
        <w:t>– до 10-го числа месяца, следующего за отчетным периодом;</w:t>
      </w:r>
    </w:p>
    <w:p w:rsidR="00140B50" w:rsidRPr="00BC3669" w:rsidRDefault="00277F91" w:rsidP="008D7CD6">
      <w:pPr>
        <w:numPr>
          <w:ilvl w:val="0"/>
          <w:numId w:val="41"/>
        </w:numPr>
        <w:ind w:left="780" w:right="180"/>
        <w:jc w:val="both"/>
        <w:rPr>
          <w:rFonts w:hAnsi="Times New Roman" w:cs="Times New Roman"/>
          <w:color w:val="000000"/>
          <w:sz w:val="24"/>
          <w:szCs w:val="24"/>
          <w:lang w:val="ru-RU"/>
        </w:rPr>
      </w:pPr>
      <w:proofErr w:type="gramStart"/>
      <w:r w:rsidRPr="00BC3669">
        <w:rPr>
          <w:rFonts w:hAnsi="Times New Roman" w:cs="Times New Roman"/>
          <w:color w:val="000000"/>
          <w:sz w:val="24"/>
          <w:szCs w:val="24"/>
          <w:lang w:val="ru-RU"/>
        </w:rPr>
        <w:t>годовой</w:t>
      </w:r>
      <w:proofErr w:type="gramEnd"/>
      <w:r>
        <w:rPr>
          <w:rFonts w:hAnsi="Times New Roman" w:cs="Times New Roman"/>
          <w:color w:val="000000"/>
          <w:sz w:val="24"/>
          <w:szCs w:val="24"/>
        </w:rPr>
        <w:t> </w:t>
      </w:r>
      <w:r w:rsidRPr="00BC3669">
        <w:rPr>
          <w:rFonts w:hAnsi="Times New Roman" w:cs="Times New Roman"/>
          <w:color w:val="000000"/>
          <w:sz w:val="24"/>
          <w:szCs w:val="24"/>
          <w:lang w:val="ru-RU"/>
        </w:rPr>
        <w:t xml:space="preserve">– до </w:t>
      </w:r>
      <w:r w:rsidR="00191E81">
        <w:rPr>
          <w:rFonts w:hAnsi="Times New Roman" w:cs="Times New Roman"/>
          <w:color w:val="000000"/>
          <w:sz w:val="24"/>
          <w:szCs w:val="24"/>
          <w:lang w:val="ru-RU"/>
        </w:rPr>
        <w:t>30</w:t>
      </w:r>
      <w:r>
        <w:rPr>
          <w:rFonts w:hAnsi="Times New Roman" w:cs="Times New Roman"/>
          <w:color w:val="000000"/>
          <w:sz w:val="24"/>
          <w:szCs w:val="24"/>
        </w:rPr>
        <w:t> </w:t>
      </w:r>
      <w:r w:rsidRPr="00BC3669">
        <w:rPr>
          <w:rFonts w:hAnsi="Times New Roman" w:cs="Times New Roman"/>
          <w:color w:val="000000"/>
          <w:sz w:val="24"/>
          <w:szCs w:val="24"/>
          <w:lang w:val="ru-RU"/>
        </w:rPr>
        <w:t>января года, следующего за отчетным годом.</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Обособленные структурные подразделения представляют отчетность главному бухгалтеру 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 19 СГС «Отчет о движении</w:t>
      </w:r>
      <w:r>
        <w:rPr>
          <w:rFonts w:hAnsi="Times New Roman" w:cs="Times New Roman"/>
          <w:color w:val="000000"/>
          <w:sz w:val="24"/>
          <w:szCs w:val="24"/>
        </w:rPr>
        <w:t> </w:t>
      </w:r>
      <w:r w:rsidRPr="00BC3669">
        <w:rPr>
          <w:rFonts w:hAnsi="Times New Roman" w:cs="Times New Roman"/>
          <w:color w:val="000000"/>
          <w:sz w:val="24"/>
          <w:szCs w:val="24"/>
          <w:lang w:val="ru-RU"/>
        </w:rPr>
        <w:t>денежных</w:t>
      </w:r>
      <w:r>
        <w:rPr>
          <w:rFonts w:hAnsi="Times New Roman" w:cs="Times New Roman"/>
          <w:color w:val="000000"/>
          <w:sz w:val="24"/>
          <w:szCs w:val="24"/>
        </w:rPr>
        <w:t> </w:t>
      </w:r>
      <w:r w:rsidRPr="00BC3669">
        <w:rPr>
          <w:rFonts w:hAnsi="Times New Roman" w:cs="Times New Roman"/>
          <w:color w:val="000000"/>
          <w:sz w:val="24"/>
          <w:szCs w:val="24"/>
          <w:lang w:val="ru-RU"/>
        </w:rPr>
        <w:t>средств».</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 Бюджетная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часть 7.1 статьи 13 Закона от 06.12.2011 №</w:t>
      </w:r>
      <w:r>
        <w:rPr>
          <w:rFonts w:hAnsi="Times New Roman" w:cs="Times New Roman"/>
          <w:color w:val="000000"/>
          <w:sz w:val="24"/>
          <w:szCs w:val="24"/>
        </w:rPr>
        <w:t> </w:t>
      </w:r>
      <w:r w:rsidRPr="00BC3669">
        <w:rPr>
          <w:rFonts w:hAnsi="Times New Roman" w:cs="Times New Roman"/>
          <w:color w:val="000000"/>
          <w:sz w:val="24"/>
          <w:szCs w:val="24"/>
          <w:lang w:val="ru-RU"/>
        </w:rPr>
        <w:t>402-ФЗ.</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4. </w:t>
      </w:r>
      <w:proofErr w:type="gramStart"/>
      <w:r w:rsidRPr="00BC3669">
        <w:rPr>
          <w:rFonts w:hAnsi="Times New Roman" w:cs="Times New Roman"/>
          <w:color w:val="000000"/>
          <w:sz w:val="24"/>
          <w:szCs w:val="24"/>
          <w:lang w:val="ru-RU"/>
        </w:rPr>
        <w:t>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приказом руководителя, представляет в бухгалтерию состав связанных сторон на 1 января года, следующего за отчетным.</w:t>
      </w:r>
      <w:proofErr w:type="gramEnd"/>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Срок представления информации – не позднее первого рабочего дня года, следующего за </w:t>
      </w:r>
      <w:proofErr w:type="gramStart"/>
      <w:r w:rsidRPr="00BC3669">
        <w:rPr>
          <w:rFonts w:hAnsi="Times New Roman" w:cs="Times New Roman"/>
          <w:color w:val="000000"/>
          <w:sz w:val="24"/>
          <w:szCs w:val="24"/>
          <w:lang w:val="ru-RU"/>
        </w:rPr>
        <w:t>отчетным</w:t>
      </w:r>
      <w:proofErr w:type="gramEnd"/>
      <w:r w:rsidRPr="00BC3669">
        <w:rPr>
          <w:rFonts w:hAnsi="Times New Roman" w:cs="Times New Roman"/>
          <w:color w:val="000000"/>
          <w:sz w:val="24"/>
          <w:szCs w:val="24"/>
          <w:lang w:val="ru-RU"/>
        </w:rPr>
        <w:t>.</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пункты 7, 8 СГС «Информация о связанных сторонах».</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140B50" w:rsidRPr="00BC3669" w:rsidRDefault="00277F91" w:rsidP="008D7CD6">
      <w:pPr>
        <w:numPr>
          <w:ilvl w:val="0"/>
          <w:numId w:val="4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полное наименование юридического лица или фамилия, имя, отчество (если имеется) физического лица, являющегося связанной стороной;</w:t>
      </w:r>
    </w:p>
    <w:p w:rsidR="00140B50" w:rsidRDefault="00277F91" w:rsidP="008D7CD6">
      <w:pPr>
        <w:numPr>
          <w:ilvl w:val="0"/>
          <w:numId w:val="42"/>
        </w:numPr>
        <w:ind w:left="780" w:right="180"/>
        <w:contextualSpacing/>
        <w:jc w:val="both"/>
        <w:rPr>
          <w:rFonts w:hAnsi="Times New Roman" w:cs="Times New Roman"/>
          <w:color w:val="000000"/>
          <w:sz w:val="24"/>
          <w:szCs w:val="24"/>
        </w:rPr>
      </w:pPr>
      <w:r>
        <w:rPr>
          <w:rFonts w:hAnsi="Times New Roman" w:cs="Times New Roman"/>
          <w:color w:val="000000"/>
          <w:sz w:val="24"/>
          <w:szCs w:val="24"/>
        </w:rPr>
        <w:t xml:space="preserve">ИНН </w:t>
      </w:r>
      <w:proofErr w:type="spellStart"/>
      <w:r>
        <w:rPr>
          <w:rFonts w:hAnsi="Times New Roman" w:cs="Times New Roman"/>
          <w:color w:val="000000"/>
          <w:sz w:val="24"/>
          <w:szCs w:val="24"/>
        </w:rPr>
        <w:t>связанной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стороны</w:t>
      </w:r>
      <w:proofErr w:type="spellEnd"/>
      <w:r>
        <w:rPr>
          <w:rFonts w:hAnsi="Times New Roman" w:cs="Times New Roman"/>
          <w:color w:val="000000"/>
          <w:sz w:val="24"/>
          <w:szCs w:val="24"/>
        </w:rPr>
        <w:t>;</w:t>
      </w:r>
    </w:p>
    <w:p w:rsidR="00140B50" w:rsidRPr="00BC3669" w:rsidRDefault="00277F91" w:rsidP="008D7CD6">
      <w:pPr>
        <w:numPr>
          <w:ilvl w:val="0"/>
          <w:numId w:val="4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тип организации. Для физического лица указывается «физическое лицо»;</w:t>
      </w:r>
    </w:p>
    <w:p w:rsidR="00140B50" w:rsidRPr="00BC3669" w:rsidRDefault="00277F91" w:rsidP="008D7CD6">
      <w:pPr>
        <w:numPr>
          <w:ilvl w:val="0"/>
          <w:numId w:val="42"/>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основание, в силу которого лицо признается связанной стороной (исключается из состава связанных сторон);</w:t>
      </w:r>
    </w:p>
    <w:p w:rsidR="00140B50" w:rsidRPr="00BC3669" w:rsidRDefault="00277F91" w:rsidP="008D7CD6">
      <w:pPr>
        <w:numPr>
          <w:ilvl w:val="0"/>
          <w:numId w:val="42"/>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дата включения (исключения) в перечень связанных сторон. Дата указывается в формате «ММ</w:t>
      </w:r>
      <w:proofErr w:type="gramStart"/>
      <w:r w:rsidRPr="00BC3669">
        <w:rPr>
          <w:rFonts w:hAnsi="Times New Roman" w:cs="Times New Roman"/>
          <w:color w:val="000000"/>
          <w:sz w:val="24"/>
          <w:szCs w:val="24"/>
          <w:lang w:val="ru-RU"/>
        </w:rPr>
        <w:t>.Г</w:t>
      </w:r>
      <w:proofErr w:type="gramEnd"/>
      <w:r w:rsidRPr="00BC3669">
        <w:rPr>
          <w:rFonts w:hAnsi="Times New Roman" w:cs="Times New Roman"/>
          <w:color w:val="000000"/>
          <w:sz w:val="24"/>
          <w:szCs w:val="24"/>
          <w:lang w:val="ru-RU"/>
        </w:rPr>
        <w:t>ГГГ».</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 xml:space="preserve">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w:t>
      </w:r>
      <w:proofErr w:type="gramStart"/>
      <w:r w:rsidRPr="00BC3669">
        <w:rPr>
          <w:rFonts w:hAnsi="Times New Roman" w:cs="Times New Roman"/>
          <w:color w:val="000000"/>
          <w:sz w:val="24"/>
          <w:szCs w:val="24"/>
          <w:lang w:val="ru-RU"/>
        </w:rPr>
        <w:t>отчетным</w:t>
      </w:r>
      <w:proofErr w:type="gramEnd"/>
      <w:r w:rsidRPr="00BC3669">
        <w:rPr>
          <w:rFonts w:hAnsi="Times New Roman" w:cs="Times New Roman"/>
          <w:color w:val="000000"/>
          <w:sz w:val="24"/>
          <w:szCs w:val="24"/>
          <w:lang w:val="ru-RU"/>
        </w:rPr>
        <w:t>.</w:t>
      </w:r>
    </w:p>
    <w:p w:rsidR="00140B50" w:rsidRPr="00191E81" w:rsidRDefault="00277F91" w:rsidP="008D7CD6">
      <w:pPr>
        <w:spacing w:line="600" w:lineRule="atLeast"/>
        <w:jc w:val="both"/>
        <w:rPr>
          <w:bCs/>
          <w:color w:val="252525"/>
          <w:spacing w:val="-2"/>
          <w:sz w:val="28"/>
          <w:szCs w:val="28"/>
          <w:lang w:val="ru-RU"/>
        </w:rPr>
      </w:pPr>
      <w:r w:rsidRPr="00191E81">
        <w:rPr>
          <w:bCs/>
          <w:color w:val="252525"/>
          <w:spacing w:val="-2"/>
          <w:sz w:val="28"/>
          <w:szCs w:val="28"/>
        </w:rPr>
        <w:t>IX</w:t>
      </w:r>
      <w:r w:rsidRPr="00191E81">
        <w:rPr>
          <w:bCs/>
          <w:color w:val="252525"/>
          <w:spacing w:val="-2"/>
          <w:sz w:val="28"/>
          <w:szCs w:val="28"/>
          <w:lang w:val="ru-RU"/>
        </w:rPr>
        <w:t>. Порядок передачи документов бухгалтерского учета</w:t>
      </w:r>
      <w:r w:rsidRPr="00191E81">
        <w:rPr>
          <w:bCs/>
          <w:color w:val="252525"/>
          <w:spacing w:val="-2"/>
          <w:sz w:val="28"/>
          <w:szCs w:val="28"/>
        </w:rPr>
        <w:t> </w:t>
      </w:r>
      <w:r w:rsidRPr="00191E81">
        <w:rPr>
          <w:bCs/>
          <w:color w:val="252525"/>
          <w:spacing w:val="-2"/>
          <w:sz w:val="28"/>
          <w:szCs w:val="28"/>
          <w:lang w:val="ru-RU"/>
        </w:rPr>
        <w:t>при смене руководителя и главного бухгалтера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w:t>
      </w:r>
      <w:r>
        <w:rPr>
          <w:rFonts w:hAnsi="Times New Roman" w:cs="Times New Roman"/>
          <w:color w:val="000000"/>
          <w:sz w:val="24"/>
          <w:szCs w:val="24"/>
        </w:rPr>
        <w:t> </w:t>
      </w:r>
      <w:r w:rsidRPr="00BC3669">
        <w:rPr>
          <w:rFonts w:hAnsi="Times New Roman" w:cs="Times New Roman"/>
          <w:color w:val="000000"/>
          <w:sz w:val="24"/>
          <w:szCs w:val="24"/>
          <w:lang w:val="ru-RU"/>
        </w:rPr>
        <w:t>с указанием их количества</w:t>
      </w:r>
      <w:r>
        <w:rPr>
          <w:rFonts w:hAnsi="Times New Roman" w:cs="Times New Roman"/>
          <w:color w:val="000000"/>
          <w:sz w:val="24"/>
          <w:szCs w:val="24"/>
        </w:rPr>
        <w:t> </w:t>
      </w:r>
      <w:r w:rsidRPr="00BC3669">
        <w:rPr>
          <w:rFonts w:hAnsi="Times New Roman" w:cs="Times New Roman"/>
          <w:color w:val="000000"/>
          <w:sz w:val="24"/>
          <w:szCs w:val="24"/>
          <w:lang w:val="ru-RU"/>
        </w:rPr>
        <w:t>и типа.</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4. В</w:t>
      </w:r>
      <w:r>
        <w:rPr>
          <w:rFonts w:hAnsi="Times New Roman" w:cs="Times New Roman"/>
          <w:color w:val="000000"/>
          <w:sz w:val="24"/>
          <w:szCs w:val="24"/>
        </w:rPr>
        <w:t> </w:t>
      </w:r>
      <w:r w:rsidRPr="00BC3669">
        <w:rPr>
          <w:rFonts w:hAnsi="Times New Roman" w:cs="Times New Roman"/>
          <w:color w:val="000000"/>
          <w:sz w:val="24"/>
          <w:szCs w:val="24"/>
          <w:lang w:val="ru-RU"/>
        </w:rPr>
        <w:t>комиссию, указанную в пункте 3 настоящего Порядка, включаются</w:t>
      </w:r>
      <w:r>
        <w:rPr>
          <w:rFonts w:hAnsi="Times New Roman" w:cs="Times New Roman"/>
          <w:color w:val="000000"/>
          <w:sz w:val="24"/>
          <w:szCs w:val="24"/>
        </w:rPr>
        <w:t> </w:t>
      </w:r>
      <w:r w:rsidRPr="00BC3669">
        <w:rPr>
          <w:rFonts w:hAnsi="Times New Roman" w:cs="Times New Roman"/>
          <w:color w:val="000000"/>
          <w:sz w:val="24"/>
          <w:szCs w:val="24"/>
          <w:lang w:val="ru-RU"/>
        </w:rPr>
        <w:t>сотрудники учреждения</w:t>
      </w:r>
      <w:r>
        <w:rPr>
          <w:rFonts w:hAnsi="Times New Roman" w:cs="Times New Roman"/>
          <w:color w:val="000000"/>
          <w:sz w:val="24"/>
          <w:szCs w:val="24"/>
        </w:rPr>
        <w:t> </w:t>
      </w:r>
      <w:r w:rsidRPr="00BC3669">
        <w:rPr>
          <w:rFonts w:hAnsi="Times New Roman" w:cs="Times New Roman"/>
          <w:color w:val="000000"/>
          <w:sz w:val="24"/>
          <w:szCs w:val="24"/>
          <w:lang w:val="ru-RU"/>
        </w:rPr>
        <w:t>и (или) учредителя в соответствии с приказом на передачу бухгалтерских документов.</w:t>
      </w:r>
    </w:p>
    <w:p w:rsidR="00140B50" w:rsidRDefault="00277F91" w:rsidP="008D7CD6">
      <w:pPr>
        <w:jc w:val="both"/>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учетная политика со всеми приложениями;</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квартальные и годовые бухгалтерские отчеты и балансы, налоговые декларации;</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по планированию, в том числе бюджетная смета учреждения, план-график закупок, обоснования к планам;</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140B50" w:rsidRDefault="00277F91" w:rsidP="008D7CD6">
      <w:pPr>
        <w:numPr>
          <w:ilvl w:val="0"/>
          <w:numId w:val="43"/>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 задолженности учреждения, в том числе по уплате налогов;</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 состоянии лицевых счетов учреждения;</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по учету зарплаты и по персонифицированному учету;</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по кассе: кассовые книги, журналы, расходные и приходные кассовые ордера,</w:t>
      </w:r>
      <w:r w:rsidRPr="00BC3669">
        <w:rPr>
          <w:lang w:val="ru-RU"/>
        </w:rPr>
        <w:br/>
      </w:r>
      <w:r w:rsidRPr="00BC3669">
        <w:rPr>
          <w:rFonts w:hAnsi="Times New Roman" w:cs="Times New Roman"/>
          <w:color w:val="000000"/>
          <w:sz w:val="24"/>
          <w:szCs w:val="24"/>
          <w:lang w:val="ru-RU"/>
        </w:rPr>
        <w:t>денежные документы и т. д.;</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об условиях хранения и учета наличных денежных средств;</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договоры с поставщиками и подрядчиками, контрагентами, аренды и т. д.;</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договоры с покупателями услуг и работ, подрядчиками и поставщиками;</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учредительные документы и свидетельства: постановка на учет, присвоение</w:t>
      </w:r>
      <w:r>
        <w:rPr>
          <w:rFonts w:hAnsi="Times New Roman" w:cs="Times New Roman"/>
          <w:color w:val="000000"/>
          <w:sz w:val="24"/>
          <w:szCs w:val="24"/>
        </w:rPr>
        <w:t> </w:t>
      </w:r>
      <w:r w:rsidRPr="00BC3669">
        <w:rPr>
          <w:rFonts w:hAnsi="Times New Roman" w:cs="Times New Roman"/>
          <w:color w:val="000000"/>
          <w:sz w:val="24"/>
          <w:szCs w:val="24"/>
          <w:lang w:val="ru-RU"/>
        </w:rPr>
        <w:t>номеров, внесение записей в единый реестр, коды и т. п.;</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lastRenderedPageBreak/>
        <w:t>об основных средствах, нематериальных активах и товарно-материальных</w:t>
      </w:r>
      <w:r>
        <w:rPr>
          <w:rFonts w:hAnsi="Times New Roman" w:cs="Times New Roman"/>
          <w:color w:val="000000"/>
          <w:sz w:val="24"/>
          <w:szCs w:val="24"/>
        </w:rPr>
        <w:t> </w:t>
      </w:r>
      <w:r w:rsidRPr="00BC3669">
        <w:rPr>
          <w:rFonts w:hAnsi="Times New Roman" w:cs="Times New Roman"/>
          <w:color w:val="000000"/>
          <w:sz w:val="24"/>
          <w:szCs w:val="24"/>
          <w:lang w:val="ru-RU"/>
        </w:rPr>
        <w:t>ценностях;</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акты о результатах полной инвентаризации имущества и финансовых</w:t>
      </w:r>
      <w:r>
        <w:rPr>
          <w:rFonts w:hAnsi="Times New Roman" w:cs="Times New Roman"/>
          <w:color w:val="000000"/>
          <w:sz w:val="24"/>
          <w:szCs w:val="24"/>
        </w:rPr>
        <w:t> </w:t>
      </w:r>
      <w:r w:rsidRPr="00BC3669">
        <w:rPr>
          <w:rFonts w:hAnsi="Times New Roman" w:cs="Times New Roman"/>
          <w:color w:val="000000"/>
          <w:sz w:val="24"/>
          <w:szCs w:val="24"/>
          <w:lang w:val="ru-RU"/>
        </w:rPr>
        <w:t>обязательств учреждения с приложением инвентаризационных описей, акта</w:t>
      </w:r>
      <w:r>
        <w:rPr>
          <w:rFonts w:hAnsi="Times New Roman" w:cs="Times New Roman"/>
          <w:color w:val="000000"/>
          <w:sz w:val="24"/>
          <w:szCs w:val="24"/>
        </w:rPr>
        <w:t> </w:t>
      </w:r>
      <w:r w:rsidRPr="00BC3669">
        <w:rPr>
          <w:rFonts w:hAnsi="Times New Roman" w:cs="Times New Roman"/>
          <w:color w:val="000000"/>
          <w:sz w:val="24"/>
          <w:szCs w:val="24"/>
          <w:lang w:val="ru-RU"/>
        </w:rPr>
        <w:t>проверки кассы учреждения;</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w:t>
      </w:r>
      <w:r>
        <w:rPr>
          <w:rFonts w:hAnsi="Times New Roman" w:cs="Times New Roman"/>
          <w:color w:val="000000"/>
          <w:sz w:val="24"/>
          <w:szCs w:val="24"/>
        </w:rPr>
        <w:t> </w:t>
      </w:r>
      <w:r w:rsidRPr="00BC3669">
        <w:rPr>
          <w:rFonts w:hAnsi="Times New Roman" w:cs="Times New Roman"/>
          <w:color w:val="000000"/>
          <w:sz w:val="24"/>
          <w:szCs w:val="24"/>
          <w:lang w:val="ru-RU"/>
        </w:rPr>
        <w:t>задолженности с исчерпывающей характеристикой по каждой сумме;</w:t>
      </w:r>
    </w:p>
    <w:p w:rsidR="00140B50" w:rsidRDefault="00277F91" w:rsidP="008D7CD6">
      <w:pPr>
        <w:numPr>
          <w:ilvl w:val="0"/>
          <w:numId w:val="43"/>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140B50" w:rsidRPr="00BC3669" w:rsidRDefault="00277F91" w:rsidP="008D7CD6">
      <w:pPr>
        <w:numPr>
          <w:ilvl w:val="0"/>
          <w:numId w:val="43"/>
        </w:numPr>
        <w:ind w:left="780" w:right="180"/>
        <w:contextualSpacing/>
        <w:jc w:val="both"/>
        <w:rPr>
          <w:rFonts w:hAnsi="Times New Roman" w:cs="Times New Roman"/>
          <w:color w:val="000000"/>
          <w:sz w:val="24"/>
          <w:szCs w:val="24"/>
          <w:lang w:val="ru-RU"/>
        </w:rPr>
      </w:pPr>
      <w:r w:rsidRPr="00BC3669">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140B50" w:rsidRDefault="00277F91" w:rsidP="008D7CD6">
      <w:pPr>
        <w:numPr>
          <w:ilvl w:val="0"/>
          <w:numId w:val="43"/>
        </w:numPr>
        <w:ind w:left="780" w:right="180"/>
        <w:contextualSpacing/>
        <w:jc w:val="both"/>
        <w:rPr>
          <w:rFonts w:hAnsi="Times New Roman" w:cs="Times New Roman"/>
          <w:color w:val="000000"/>
          <w:sz w:val="24"/>
          <w:szCs w:val="24"/>
        </w:rPr>
      </w:pPr>
      <w:proofErr w:type="spellStart"/>
      <w:r>
        <w:rPr>
          <w:rFonts w:hAnsi="Times New Roman" w:cs="Times New Roman"/>
          <w:color w:val="000000"/>
          <w:sz w:val="24"/>
          <w:szCs w:val="24"/>
        </w:rPr>
        <w:t>бланки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w:t>
      </w:r>
    </w:p>
    <w:p w:rsidR="00140B50" w:rsidRPr="00BC3669" w:rsidRDefault="00277F91" w:rsidP="008D7CD6">
      <w:pPr>
        <w:numPr>
          <w:ilvl w:val="0"/>
          <w:numId w:val="43"/>
        </w:numPr>
        <w:ind w:left="780" w:right="180"/>
        <w:jc w:val="both"/>
        <w:rPr>
          <w:rFonts w:hAnsi="Times New Roman" w:cs="Times New Roman"/>
          <w:color w:val="000000"/>
          <w:sz w:val="24"/>
          <w:szCs w:val="24"/>
          <w:lang w:val="ru-RU"/>
        </w:rPr>
      </w:pPr>
      <w:r w:rsidRPr="00BC3669">
        <w:rPr>
          <w:rFonts w:hAnsi="Times New Roman" w:cs="Times New Roman"/>
          <w:color w:val="000000"/>
          <w:sz w:val="24"/>
          <w:szCs w:val="24"/>
          <w:lang w:val="ru-RU"/>
        </w:rPr>
        <w:t>иная бухгалтерская документация, свидетельствующая о деятельности</w:t>
      </w:r>
      <w:r>
        <w:rPr>
          <w:rFonts w:hAnsi="Times New Roman" w:cs="Times New Roman"/>
          <w:color w:val="000000"/>
          <w:sz w:val="24"/>
          <w:szCs w:val="24"/>
        </w:rPr>
        <w:t> </w:t>
      </w:r>
      <w:r w:rsidRPr="00BC3669">
        <w:rPr>
          <w:rFonts w:hAnsi="Times New Roman" w:cs="Times New Roman"/>
          <w:color w:val="000000"/>
          <w:sz w:val="24"/>
          <w:szCs w:val="24"/>
          <w:lang w:val="ru-RU"/>
        </w:rPr>
        <w:t>учреждения.</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w:t>
      </w:r>
      <w:r>
        <w:rPr>
          <w:rFonts w:hAnsi="Times New Roman" w:cs="Times New Roman"/>
          <w:color w:val="000000"/>
          <w:sz w:val="24"/>
          <w:szCs w:val="24"/>
        </w:rPr>
        <w:t> </w:t>
      </w:r>
      <w:r w:rsidRPr="00BC3669">
        <w:rPr>
          <w:rFonts w:hAnsi="Times New Roman" w:cs="Times New Roman"/>
          <w:color w:val="000000"/>
          <w:sz w:val="24"/>
          <w:szCs w:val="24"/>
          <w:lang w:val="ru-RU"/>
        </w:rPr>
        <w:t>присутствии комиссии.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Члены комиссии, имеющие замечания по содержанию акта, подписывают его с отметкой</w:t>
      </w:r>
      <w:r>
        <w:rPr>
          <w:rFonts w:hAnsi="Times New Roman" w:cs="Times New Roman"/>
          <w:color w:val="000000"/>
          <w:sz w:val="24"/>
          <w:szCs w:val="24"/>
        </w:rPr>
        <w:t> </w:t>
      </w:r>
      <w:r w:rsidRPr="00BC3669">
        <w:rPr>
          <w:rFonts w:hAnsi="Times New Roman" w:cs="Times New Roman"/>
          <w:color w:val="000000"/>
          <w:sz w:val="24"/>
          <w:szCs w:val="24"/>
          <w:lang w:val="ru-RU"/>
        </w:rPr>
        <w:t xml:space="preserve"> «Замечания прилагаются». Текст замечаний излагается на отдельном листе, небольшие по объему замечания допускается фиксировать на самом акте.</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140B50" w:rsidRPr="00BC3669" w:rsidRDefault="00277F91" w:rsidP="008D7CD6">
      <w:pPr>
        <w:jc w:val="both"/>
        <w:rPr>
          <w:rFonts w:hAnsi="Times New Roman" w:cs="Times New Roman"/>
          <w:color w:val="000000"/>
          <w:sz w:val="24"/>
          <w:szCs w:val="24"/>
          <w:lang w:val="ru-RU"/>
        </w:rPr>
      </w:pPr>
      <w:r w:rsidRPr="00BC3669">
        <w:rPr>
          <w:rFonts w:hAnsi="Times New Roman" w:cs="Times New Roman"/>
          <w:color w:val="000000"/>
          <w:sz w:val="24"/>
          <w:szCs w:val="24"/>
          <w:lang w:val="ru-RU"/>
        </w:rPr>
        <w:t>8. Акт приема-передачи дел составляется в трех экземплярах: 1-й экземпляр –</w:t>
      </w:r>
      <w:r>
        <w:rPr>
          <w:rFonts w:hAnsi="Times New Roman" w:cs="Times New Roman"/>
          <w:color w:val="000000"/>
          <w:sz w:val="24"/>
          <w:szCs w:val="24"/>
        </w:rPr>
        <w:t> </w:t>
      </w:r>
      <w:r w:rsidRPr="00BC3669">
        <w:rPr>
          <w:rFonts w:hAnsi="Times New Roman" w:cs="Times New Roman"/>
          <w:color w:val="000000"/>
          <w:sz w:val="24"/>
          <w:szCs w:val="24"/>
          <w:lang w:val="ru-RU"/>
        </w:rPr>
        <w:t>учредителю (руководителю учреждения, если увольняется главный бухгалтер), 2-й</w:t>
      </w:r>
      <w:r>
        <w:rPr>
          <w:rFonts w:hAnsi="Times New Roman" w:cs="Times New Roman"/>
          <w:color w:val="000000"/>
          <w:sz w:val="24"/>
          <w:szCs w:val="24"/>
        </w:rPr>
        <w:t> </w:t>
      </w:r>
      <w:r w:rsidRPr="00BC3669">
        <w:rPr>
          <w:rFonts w:hAnsi="Times New Roman" w:cs="Times New Roman"/>
          <w:color w:val="000000"/>
          <w:sz w:val="24"/>
          <w:szCs w:val="24"/>
          <w:lang w:val="ru-RU"/>
        </w:rPr>
        <w:t>экземпляр – увольняемому лицу, 3-й экземпляр – уполномоченному лицу, которое</w:t>
      </w:r>
      <w:r>
        <w:rPr>
          <w:rFonts w:hAnsi="Times New Roman" w:cs="Times New Roman"/>
          <w:color w:val="000000"/>
          <w:sz w:val="24"/>
          <w:szCs w:val="24"/>
        </w:rPr>
        <w:t> </w:t>
      </w:r>
      <w:r w:rsidRPr="00BC3669">
        <w:rPr>
          <w:rFonts w:hAnsi="Times New Roman" w:cs="Times New Roman"/>
          <w:color w:val="000000"/>
          <w:sz w:val="24"/>
          <w:szCs w:val="24"/>
          <w:lang w:val="ru-RU"/>
        </w:rPr>
        <w:t>принимало дела.</w:t>
      </w:r>
    </w:p>
    <w:p w:rsidR="00140B50" w:rsidRPr="00BC3669" w:rsidRDefault="00140B50">
      <w:pPr>
        <w:rPr>
          <w:rFonts w:hAnsi="Times New Roman" w:cs="Times New Roman"/>
          <w:color w:val="000000"/>
          <w:sz w:val="24"/>
          <w:szCs w:val="24"/>
          <w:lang w:val="ru-RU"/>
        </w:rPr>
      </w:pPr>
    </w:p>
    <w:tbl>
      <w:tblPr>
        <w:tblW w:w="9027" w:type="dxa"/>
        <w:tblCellMar>
          <w:top w:w="15" w:type="dxa"/>
          <w:left w:w="15" w:type="dxa"/>
          <w:bottom w:w="15" w:type="dxa"/>
          <w:right w:w="15" w:type="dxa"/>
        </w:tblCellMar>
        <w:tblLook w:val="0600" w:firstRow="0" w:lastRow="0" w:firstColumn="0" w:lastColumn="0" w:noHBand="1" w:noVBand="1"/>
      </w:tblPr>
      <w:tblGrid>
        <w:gridCol w:w="8669"/>
        <w:gridCol w:w="179"/>
        <w:gridCol w:w="179"/>
      </w:tblGrid>
      <w:tr w:rsidR="00191E81" w:rsidRPr="00A411F8">
        <w:tc>
          <w:tcPr>
            <w:tcW w:w="0" w:type="auto"/>
            <w:tcMar>
              <w:top w:w="75" w:type="dxa"/>
              <w:left w:w="75" w:type="dxa"/>
              <w:bottom w:w="75" w:type="dxa"/>
              <w:right w:w="75" w:type="dxa"/>
            </w:tcMar>
            <w:vAlign w:val="center"/>
          </w:tcPr>
          <w:p w:rsidR="00140B50" w:rsidRPr="00191E81" w:rsidRDefault="00191E81" w:rsidP="008D7CD6">
            <w:pPr>
              <w:ind w:left="75" w:right="75"/>
              <w:rPr>
                <w:rFonts w:hAnsi="Times New Roman" w:cs="Times New Roman"/>
                <w:color w:val="000000"/>
                <w:sz w:val="24"/>
                <w:szCs w:val="24"/>
                <w:lang w:val="ru-RU"/>
              </w:rPr>
            </w:pPr>
            <w:r>
              <w:rPr>
                <w:rFonts w:hAnsi="Times New Roman" w:cs="Times New Roman"/>
                <w:color w:val="000000"/>
                <w:sz w:val="24"/>
                <w:szCs w:val="24"/>
                <w:lang w:val="ru-RU"/>
              </w:rPr>
              <w:t xml:space="preserve">Специалист1 разряда </w:t>
            </w:r>
            <w:proofErr w:type="gramStart"/>
            <w:r>
              <w:rPr>
                <w:rFonts w:hAnsi="Times New Roman" w:cs="Times New Roman"/>
                <w:color w:val="000000"/>
                <w:sz w:val="24"/>
                <w:szCs w:val="24"/>
                <w:lang w:val="ru-RU"/>
              </w:rPr>
              <w:t>–г</w:t>
            </w:r>
            <w:proofErr w:type="gramEnd"/>
            <w:r>
              <w:rPr>
                <w:rFonts w:hAnsi="Times New Roman" w:cs="Times New Roman"/>
                <w:color w:val="000000"/>
                <w:sz w:val="24"/>
                <w:szCs w:val="24"/>
                <w:lang w:val="ru-RU"/>
              </w:rPr>
              <w:t xml:space="preserve">лавный бухгалтер                                </w:t>
            </w:r>
            <w:proofErr w:type="spellStart"/>
            <w:r w:rsidR="008D7CD6">
              <w:rPr>
                <w:rFonts w:hAnsi="Times New Roman" w:cs="Times New Roman"/>
                <w:color w:val="000000"/>
                <w:sz w:val="24"/>
                <w:szCs w:val="24"/>
                <w:lang w:val="ru-RU"/>
              </w:rPr>
              <w:t>Е.В.Кадер</w:t>
            </w:r>
            <w:proofErr w:type="spellEnd"/>
          </w:p>
        </w:tc>
        <w:tc>
          <w:tcPr>
            <w:tcW w:w="0" w:type="auto"/>
            <w:tcMar>
              <w:top w:w="75" w:type="dxa"/>
              <w:left w:w="75" w:type="dxa"/>
              <w:bottom w:w="75" w:type="dxa"/>
              <w:right w:w="75" w:type="dxa"/>
            </w:tcMar>
            <w:vAlign w:val="center"/>
          </w:tcPr>
          <w:p w:rsidR="00140B50" w:rsidRPr="00191E81" w:rsidRDefault="00140B50">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140B50" w:rsidRPr="00191E81" w:rsidRDefault="00140B50">
            <w:pPr>
              <w:ind w:left="75" w:right="75"/>
              <w:rPr>
                <w:rFonts w:hAnsi="Times New Roman" w:cs="Times New Roman"/>
                <w:color w:val="000000"/>
                <w:sz w:val="24"/>
                <w:szCs w:val="24"/>
                <w:lang w:val="ru-RU"/>
              </w:rPr>
            </w:pPr>
          </w:p>
        </w:tc>
      </w:tr>
    </w:tbl>
    <w:p w:rsidR="00277F91" w:rsidRPr="00191E81" w:rsidRDefault="00277F91">
      <w:pPr>
        <w:rPr>
          <w:lang w:val="ru-RU"/>
        </w:rPr>
      </w:pPr>
    </w:p>
    <w:sectPr w:rsidR="00277F91" w:rsidRPr="00191E81">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35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50291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2106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3A5A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B5438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D1F9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2860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F678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9152A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8F51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1828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E911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053C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4C61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295F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0F1B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0F239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ED7B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A614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DE00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D208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7317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1339A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5574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8A7F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0984E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1E53E9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E149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F47D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8482A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7855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AC660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B0C5A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9AB40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ABF17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4450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0F309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742F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A417D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3077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5200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2124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0E60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17"/>
  </w:num>
  <w:num w:numId="4">
    <w:abstractNumId w:val="23"/>
  </w:num>
  <w:num w:numId="5">
    <w:abstractNumId w:val="28"/>
  </w:num>
  <w:num w:numId="6">
    <w:abstractNumId w:val="4"/>
  </w:num>
  <w:num w:numId="7">
    <w:abstractNumId w:val="37"/>
  </w:num>
  <w:num w:numId="8">
    <w:abstractNumId w:val="9"/>
  </w:num>
  <w:num w:numId="9">
    <w:abstractNumId w:val="3"/>
  </w:num>
  <w:num w:numId="10">
    <w:abstractNumId w:val="0"/>
  </w:num>
  <w:num w:numId="11">
    <w:abstractNumId w:val="20"/>
  </w:num>
  <w:num w:numId="12">
    <w:abstractNumId w:val="18"/>
  </w:num>
  <w:num w:numId="13">
    <w:abstractNumId w:val="36"/>
  </w:num>
  <w:num w:numId="14">
    <w:abstractNumId w:val="14"/>
  </w:num>
  <w:num w:numId="15">
    <w:abstractNumId w:val="12"/>
  </w:num>
  <w:num w:numId="16">
    <w:abstractNumId w:val="8"/>
  </w:num>
  <w:num w:numId="17">
    <w:abstractNumId w:val="10"/>
  </w:num>
  <w:num w:numId="18">
    <w:abstractNumId w:val="24"/>
  </w:num>
  <w:num w:numId="19">
    <w:abstractNumId w:val="27"/>
  </w:num>
  <w:num w:numId="20">
    <w:abstractNumId w:val="6"/>
  </w:num>
  <w:num w:numId="21">
    <w:abstractNumId w:val="31"/>
  </w:num>
  <w:num w:numId="22">
    <w:abstractNumId w:val="40"/>
  </w:num>
  <w:num w:numId="23">
    <w:abstractNumId w:val="7"/>
  </w:num>
  <w:num w:numId="24">
    <w:abstractNumId w:val="42"/>
  </w:num>
  <w:num w:numId="25">
    <w:abstractNumId w:val="21"/>
  </w:num>
  <w:num w:numId="26">
    <w:abstractNumId w:val="16"/>
  </w:num>
  <w:num w:numId="27">
    <w:abstractNumId w:val="29"/>
  </w:num>
  <w:num w:numId="28">
    <w:abstractNumId w:val="25"/>
  </w:num>
  <w:num w:numId="29">
    <w:abstractNumId w:val="38"/>
  </w:num>
  <w:num w:numId="30">
    <w:abstractNumId w:val="19"/>
  </w:num>
  <w:num w:numId="31">
    <w:abstractNumId w:val="39"/>
  </w:num>
  <w:num w:numId="32">
    <w:abstractNumId w:val="13"/>
  </w:num>
  <w:num w:numId="33">
    <w:abstractNumId w:val="30"/>
  </w:num>
  <w:num w:numId="34">
    <w:abstractNumId w:val="5"/>
  </w:num>
  <w:num w:numId="35">
    <w:abstractNumId w:val="26"/>
  </w:num>
  <w:num w:numId="36">
    <w:abstractNumId w:val="22"/>
  </w:num>
  <w:num w:numId="37">
    <w:abstractNumId w:val="41"/>
  </w:num>
  <w:num w:numId="38">
    <w:abstractNumId w:val="1"/>
  </w:num>
  <w:num w:numId="39">
    <w:abstractNumId w:val="15"/>
  </w:num>
  <w:num w:numId="40">
    <w:abstractNumId w:val="35"/>
  </w:num>
  <w:num w:numId="41">
    <w:abstractNumId w:val="34"/>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D07B4"/>
    <w:rsid w:val="00140B50"/>
    <w:rsid w:val="001620A5"/>
    <w:rsid w:val="00191E81"/>
    <w:rsid w:val="00264B96"/>
    <w:rsid w:val="00277F91"/>
    <w:rsid w:val="002D33B1"/>
    <w:rsid w:val="002D3591"/>
    <w:rsid w:val="003434B7"/>
    <w:rsid w:val="003514A0"/>
    <w:rsid w:val="003C0A11"/>
    <w:rsid w:val="00476B54"/>
    <w:rsid w:val="004C669E"/>
    <w:rsid w:val="004F7E17"/>
    <w:rsid w:val="005A05CE"/>
    <w:rsid w:val="00653AF6"/>
    <w:rsid w:val="006B43F9"/>
    <w:rsid w:val="006E0CB8"/>
    <w:rsid w:val="00703775"/>
    <w:rsid w:val="00767AA2"/>
    <w:rsid w:val="008D7CD6"/>
    <w:rsid w:val="008F46C9"/>
    <w:rsid w:val="00A411F8"/>
    <w:rsid w:val="00B73A5A"/>
    <w:rsid w:val="00BC3669"/>
    <w:rsid w:val="00E114BF"/>
    <w:rsid w:val="00E16D28"/>
    <w:rsid w:val="00E438A1"/>
    <w:rsid w:val="00EF0DC5"/>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3078</TotalTime>
  <Pages>1</Pages>
  <Words>10497</Words>
  <Characters>59834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19</cp:revision>
  <dcterms:created xsi:type="dcterms:W3CDTF">2011-11-02T04:15:00Z</dcterms:created>
  <dcterms:modified xsi:type="dcterms:W3CDTF">2024-05-08T07:50:00Z</dcterms:modified>
</cp:coreProperties>
</file>